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91" w:rsidRPr="00A11B49" w:rsidRDefault="00F226AA" w:rsidP="00BF4D58">
      <w:pPr>
        <w:spacing w:line="276" w:lineRule="auto"/>
        <w:ind w:left="5670"/>
        <w:rPr>
          <w:rFonts w:ascii="Trebuchet MS" w:hAnsi="Trebuchet MS" w:cs="Calibri"/>
          <w:sz w:val="22"/>
          <w:szCs w:val="22"/>
        </w:rPr>
      </w:pPr>
      <w:r w:rsidRPr="00A11B49">
        <w:rPr>
          <w:rFonts w:ascii="Trebuchet MS" w:hAnsi="Trebuchet MS" w:cs="Calibri"/>
          <w:sz w:val="22"/>
          <w:szCs w:val="22"/>
        </w:rPr>
        <w:t>Świętochłowice,</w:t>
      </w:r>
      <w:r w:rsidR="003F418B" w:rsidRPr="00A11B49">
        <w:rPr>
          <w:rFonts w:ascii="Trebuchet MS" w:hAnsi="Trebuchet MS" w:cs="Calibri"/>
          <w:sz w:val="22"/>
          <w:szCs w:val="22"/>
        </w:rPr>
        <w:t xml:space="preserve"> </w:t>
      </w:r>
      <w:r w:rsidR="00A11B49" w:rsidRPr="00A11B49">
        <w:rPr>
          <w:rFonts w:ascii="Trebuchet MS" w:hAnsi="Trebuchet MS" w:cs="Calibri"/>
          <w:sz w:val="22"/>
          <w:szCs w:val="22"/>
        </w:rPr>
        <w:t>24</w:t>
      </w:r>
      <w:r w:rsidR="00451AC5" w:rsidRPr="00A11B49">
        <w:rPr>
          <w:rFonts w:ascii="Trebuchet MS" w:hAnsi="Trebuchet MS" w:cs="Calibri"/>
          <w:sz w:val="22"/>
          <w:szCs w:val="22"/>
        </w:rPr>
        <w:t xml:space="preserve"> </w:t>
      </w:r>
      <w:r w:rsidR="00A11B49" w:rsidRPr="00A11B49">
        <w:rPr>
          <w:rFonts w:ascii="Trebuchet MS" w:hAnsi="Trebuchet MS" w:cs="Calibri"/>
          <w:sz w:val="22"/>
          <w:szCs w:val="22"/>
        </w:rPr>
        <w:t>marca</w:t>
      </w:r>
      <w:r w:rsidR="00451AC5" w:rsidRPr="00A11B49">
        <w:rPr>
          <w:rFonts w:ascii="Trebuchet MS" w:hAnsi="Trebuchet MS" w:cs="Calibri"/>
          <w:sz w:val="22"/>
          <w:szCs w:val="22"/>
        </w:rPr>
        <w:t xml:space="preserve"> </w:t>
      </w:r>
      <w:r w:rsidR="00096A7C" w:rsidRPr="00A11B49">
        <w:rPr>
          <w:rFonts w:ascii="Trebuchet MS" w:hAnsi="Trebuchet MS" w:cs="Calibri"/>
          <w:sz w:val="22"/>
          <w:szCs w:val="22"/>
        </w:rPr>
        <w:t>202</w:t>
      </w:r>
      <w:r w:rsidR="00A11B49" w:rsidRPr="00A11B49">
        <w:rPr>
          <w:rFonts w:ascii="Trebuchet MS" w:hAnsi="Trebuchet MS" w:cs="Calibri"/>
          <w:sz w:val="22"/>
          <w:szCs w:val="22"/>
        </w:rPr>
        <w:t>1</w:t>
      </w:r>
      <w:r w:rsidR="006E5198" w:rsidRPr="00A11B49">
        <w:rPr>
          <w:rFonts w:ascii="Trebuchet MS" w:hAnsi="Trebuchet MS" w:cs="Calibri"/>
          <w:sz w:val="22"/>
          <w:szCs w:val="22"/>
        </w:rPr>
        <w:t xml:space="preserve"> r.</w:t>
      </w:r>
    </w:p>
    <w:p w:rsidR="00F226AA" w:rsidRPr="00A11B49" w:rsidRDefault="00510448" w:rsidP="002F2133">
      <w:pPr>
        <w:pStyle w:val="Nagwek2"/>
        <w:spacing w:line="276" w:lineRule="auto"/>
        <w:rPr>
          <w:rFonts w:ascii="Trebuchet MS" w:hAnsi="Trebuchet MS" w:cs="Calibri"/>
          <w:sz w:val="22"/>
          <w:szCs w:val="22"/>
        </w:rPr>
      </w:pPr>
      <w:r w:rsidRPr="00A11B49">
        <w:rPr>
          <w:rFonts w:ascii="Trebuchet MS" w:hAnsi="Trebuchet MS" w:cs="Calibri"/>
          <w:sz w:val="22"/>
          <w:szCs w:val="22"/>
        </w:rPr>
        <w:t>MK</w:t>
      </w:r>
      <w:r w:rsidR="00B0701F" w:rsidRPr="00A11B49">
        <w:rPr>
          <w:rFonts w:ascii="Trebuchet MS" w:hAnsi="Trebuchet MS" w:cs="Calibri"/>
          <w:sz w:val="22"/>
          <w:szCs w:val="22"/>
        </w:rPr>
        <w:t>.</w:t>
      </w:r>
      <w:r w:rsidR="00BA53F3" w:rsidRPr="00A11B49">
        <w:rPr>
          <w:rFonts w:ascii="Trebuchet MS" w:hAnsi="Trebuchet MS" w:cs="Calibri"/>
          <w:sz w:val="22"/>
          <w:szCs w:val="22"/>
        </w:rPr>
        <w:t>684</w:t>
      </w:r>
      <w:r w:rsidR="00807540" w:rsidRPr="00A11B49">
        <w:rPr>
          <w:rFonts w:ascii="Trebuchet MS" w:hAnsi="Trebuchet MS" w:cs="Calibri"/>
          <w:sz w:val="22"/>
          <w:szCs w:val="22"/>
        </w:rPr>
        <w:t>0</w:t>
      </w:r>
      <w:r w:rsidR="00F23D3E" w:rsidRPr="00A11B49">
        <w:rPr>
          <w:rFonts w:ascii="Trebuchet MS" w:hAnsi="Trebuchet MS" w:cs="Calibri"/>
          <w:sz w:val="22"/>
          <w:szCs w:val="22"/>
        </w:rPr>
        <w:t>.</w:t>
      </w:r>
      <w:r w:rsidR="00A646D7">
        <w:rPr>
          <w:rFonts w:ascii="Trebuchet MS" w:hAnsi="Trebuchet MS" w:cs="Calibri"/>
          <w:sz w:val="22"/>
          <w:szCs w:val="22"/>
        </w:rPr>
        <w:t>8</w:t>
      </w:r>
      <w:r w:rsidR="006E5198" w:rsidRPr="00A11B49">
        <w:rPr>
          <w:rFonts w:ascii="Trebuchet MS" w:hAnsi="Trebuchet MS" w:cs="Calibri"/>
          <w:sz w:val="22"/>
          <w:szCs w:val="22"/>
        </w:rPr>
        <w:t>7</w:t>
      </w:r>
      <w:r w:rsidR="00F23D3E" w:rsidRPr="00A11B49">
        <w:rPr>
          <w:rFonts w:ascii="Trebuchet MS" w:hAnsi="Trebuchet MS" w:cs="Calibri"/>
          <w:sz w:val="22"/>
          <w:szCs w:val="22"/>
        </w:rPr>
        <w:t>.</w:t>
      </w:r>
      <w:r w:rsidR="00096A7C" w:rsidRPr="00A11B49">
        <w:rPr>
          <w:rFonts w:ascii="Trebuchet MS" w:hAnsi="Trebuchet MS" w:cs="Calibri"/>
          <w:sz w:val="22"/>
          <w:szCs w:val="22"/>
        </w:rPr>
        <w:t>2020</w:t>
      </w:r>
      <w:r w:rsidR="00F02AB0" w:rsidRPr="00A11B49">
        <w:rPr>
          <w:rFonts w:ascii="Trebuchet MS" w:hAnsi="Trebuchet MS" w:cs="Calibri"/>
          <w:sz w:val="22"/>
          <w:szCs w:val="22"/>
        </w:rPr>
        <w:t>.</w:t>
      </w:r>
      <w:r w:rsidR="00096A7C" w:rsidRPr="00A11B49">
        <w:rPr>
          <w:rFonts w:ascii="Trebuchet MS" w:hAnsi="Trebuchet MS" w:cs="Calibri"/>
          <w:sz w:val="22"/>
          <w:szCs w:val="22"/>
        </w:rPr>
        <w:t>GP</w:t>
      </w:r>
    </w:p>
    <w:p w:rsidR="00F226AA" w:rsidRPr="00A11B49" w:rsidRDefault="00F226AA" w:rsidP="002F2133">
      <w:pPr>
        <w:spacing w:line="276" w:lineRule="auto"/>
        <w:rPr>
          <w:rFonts w:ascii="Trebuchet MS" w:hAnsi="Trebuchet MS" w:cs="Calibri"/>
          <w:sz w:val="22"/>
          <w:szCs w:val="22"/>
        </w:rPr>
      </w:pPr>
    </w:p>
    <w:p w:rsidR="00F226AA" w:rsidRDefault="0041729F" w:rsidP="002F213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  <w:r w:rsidRPr="00A11B49">
        <w:rPr>
          <w:rFonts w:ascii="Trebuchet MS" w:hAnsi="Trebuchet MS" w:cs="Calibri"/>
          <w:sz w:val="22"/>
          <w:szCs w:val="22"/>
        </w:rPr>
        <w:t>Na podstawie § 16 Rozporządzenia Rady Ministrów z dnia 14 września 2004 r. w sprawie sposobu i trybu przeprowadzania przetargów oraz rokowań na zbycie nieruchomości (Dz. U. z 201</w:t>
      </w:r>
      <w:r w:rsidR="00807540" w:rsidRPr="00A11B49">
        <w:rPr>
          <w:rFonts w:ascii="Trebuchet MS" w:hAnsi="Trebuchet MS" w:cs="Calibri"/>
          <w:sz w:val="22"/>
          <w:szCs w:val="22"/>
        </w:rPr>
        <w:t>4</w:t>
      </w:r>
      <w:r w:rsidRPr="00A11B49">
        <w:rPr>
          <w:rFonts w:ascii="Trebuchet MS" w:hAnsi="Trebuchet MS" w:cs="Calibri"/>
          <w:sz w:val="22"/>
          <w:szCs w:val="22"/>
        </w:rPr>
        <w:t xml:space="preserve"> r. poz. </w:t>
      </w:r>
      <w:r w:rsidR="00807540" w:rsidRPr="00A11B49">
        <w:rPr>
          <w:rFonts w:ascii="Trebuchet MS" w:hAnsi="Trebuchet MS" w:cs="Calibri"/>
          <w:sz w:val="22"/>
          <w:szCs w:val="22"/>
        </w:rPr>
        <w:t>1490</w:t>
      </w:r>
      <w:r w:rsidR="00451AC5" w:rsidRPr="00A11B49">
        <w:rPr>
          <w:rFonts w:ascii="Trebuchet MS" w:hAnsi="Trebuchet MS" w:cs="Calibri"/>
          <w:sz w:val="22"/>
          <w:szCs w:val="22"/>
        </w:rPr>
        <w:t xml:space="preserve"> z późn. zm.</w:t>
      </w:r>
      <w:r w:rsidRPr="00A11B49">
        <w:rPr>
          <w:rFonts w:ascii="Trebuchet MS" w:hAnsi="Trebuchet MS" w:cs="Calibri"/>
          <w:sz w:val="22"/>
          <w:szCs w:val="22"/>
        </w:rPr>
        <w:t xml:space="preserve">), Uchwały Nr IV/24/14 Rady Miejskiej w Świętochłowicach z dnia 19 grudnia 2014 r. w sprawie określenia zasad nabywania, zbywania i obciążania nieruchomości oraz ich wydzierżawiania lub wynajmowania na okres dłuższy niż trzy lata, </w:t>
      </w:r>
      <w:r w:rsidR="00F23D3E" w:rsidRPr="00A11B49">
        <w:rPr>
          <w:rFonts w:ascii="Trebuchet MS" w:hAnsi="Trebuchet MS" w:cs="Calibri"/>
          <w:sz w:val="22"/>
          <w:szCs w:val="22"/>
        </w:rPr>
        <w:t>Zarządzenia Nr</w:t>
      </w:r>
      <w:r w:rsidR="006E5198" w:rsidRPr="00A11B49">
        <w:rPr>
          <w:rFonts w:ascii="Trebuchet MS" w:hAnsi="Trebuchet MS" w:cs="Calibri"/>
          <w:sz w:val="22"/>
          <w:szCs w:val="22"/>
        </w:rPr>
        <w:t xml:space="preserve"> </w:t>
      </w:r>
      <w:r w:rsidR="00115289">
        <w:rPr>
          <w:rFonts w:ascii="Trebuchet MS" w:hAnsi="Trebuchet MS" w:cs="Calibri"/>
          <w:sz w:val="22"/>
          <w:szCs w:val="22"/>
        </w:rPr>
        <w:t>38</w:t>
      </w:r>
      <w:r w:rsidR="001B18B3" w:rsidRPr="00A11B49">
        <w:rPr>
          <w:rFonts w:ascii="Trebuchet MS" w:hAnsi="Trebuchet MS" w:cs="Calibri"/>
          <w:sz w:val="22"/>
          <w:szCs w:val="22"/>
        </w:rPr>
        <w:t>/202</w:t>
      </w:r>
      <w:r w:rsidR="00A11B49" w:rsidRPr="00A11B49">
        <w:rPr>
          <w:rFonts w:ascii="Trebuchet MS" w:hAnsi="Trebuchet MS" w:cs="Calibri"/>
          <w:sz w:val="22"/>
          <w:szCs w:val="22"/>
        </w:rPr>
        <w:t>1</w:t>
      </w:r>
      <w:r w:rsidR="00F23D3E" w:rsidRPr="00A11B49">
        <w:rPr>
          <w:rFonts w:ascii="Trebuchet MS" w:hAnsi="Trebuchet MS" w:cs="Calibri"/>
          <w:sz w:val="22"/>
          <w:szCs w:val="22"/>
        </w:rPr>
        <w:t xml:space="preserve"> Prezydenta Miasta Świętochłowice z dnia</w:t>
      </w:r>
      <w:r w:rsidR="006E5198" w:rsidRPr="00A11B49">
        <w:rPr>
          <w:rFonts w:ascii="Trebuchet MS" w:hAnsi="Trebuchet MS" w:cs="Calibri"/>
          <w:sz w:val="22"/>
          <w:szCs w:val="22"/>
        </w:rPr>
        <w:t xml:space="preserve"> </w:t>
      </w:r>
      <w:r w:rsidR="00115289">
        <w:rPr>
          <w:rFonts w:ascii="Trebuchet MS" w:hAnsi="Trebuchet MS" w:cs="Calibri"/>
          <w:sz w:val="22"/>
          <w:szCs w:val="22"/>
        </w:rPr>
        <w:t xml:space="preserve">29 stycznia </w:t>
      </w:r>
      <w:r w:rsidR="006A1DEC" w:rsidRPr="00A11B49">
        <w:rPr>
          <w:rFonts w:ascii="Trebuchet MS" w:hAnsi="Trebuchet MS" w:cs="Calibri"/>
          <w:sz w:val="22"/>
          <w:szCs w:val="22"/>
        </w:rPr>
        <w:t>202</w:t>
      </w:r>
      <w:r w:rsidR="00115289">
        <w:rPr>
          <w:rFonts w:ascii="Trebuchet MS" w:hAnsi="Trebuchet MS" w:cs="Calibri"/>
          <w:sz w:val="22"/>
          <w:szCs w:val="22"/>
        </w:rPr>
        <w:t>1</w:t>
      </w:r>
      <w:r w:rsidR="006E5198" w:rsidRPr="00A11B49">
        <w:rPr>
          <w:rFonts w:ascii="Trebuchet MS" w:hAnsi="Trebuchet MS" w:cs="Calibri"/>
          <w:sz w:val="22"/>
          <w:szCs w:val="22"/>
        </w:rPr>
        <w:t xml:space="preserve"> r. </w:t>
      </w:r>
      <w:r w:rsidR="001F143F" w:rsidRPr="00A11B49">
        <w:rPr>
          <w:rFonts w:ascii="Trebuchet MS" w:hAnsi="Trebuchet MS" w:cs="Calibri"/>
          <w:sz w:val="22"/>
          <w:szCs w:val="22"/>
        </w:rPr>
        <w:t>w</w:t>
      </w:r>
      <w:r w:rsidR="00115289">
        <w:rPr>
          <w:rFonts w:ascii="Trebuchet MS" w:hAnsi="Trebuchet MS" w:cs="Calibri"/>
          <w:sz w:val="22"/>
          <w:szCs w:val="22"/>
        </w:rPr>
        <w:t> </w:t>
      </w:r>
      <w:r w:rsidR="001F143F" w:rsidRPr="00A11B49">
        <w:rPr>
          <w:rFonts w:ascii="Trebuchet MS" w:hAnsi="Trebuchet MS" w:cs="Calibri"/>
          <w:sz w:val="22"/>
          <w:szCs w:val="22"/>
        </w:rPr>
        <w:t xml:space="preserve">sprawie </w:t>
      </w:r>
      <w:r w:rsidR="00115289">
        <w:rPr>
          <w:rFonts w:ascii="Trebuchet MS" w:hAnsi="Trebuchet MS" w:cs="Calibri"/>
          <w:sz w:val="22"/>
          <w:szCs w:val="22"/>
        </w:rPr>
        <w:t xml:space="preserve">sprzedaży w drodze przetargu nieograniczonego nieruchomości zabudowanej, położonej przy ul. Bytomskiej 29 w </w:t>
      </w:r>
      <w:r w:rsidR="001F143F" w:rsidRPr="00A11B49">
        <w:rPr>
          <w:rFonts w:ascii="Trebuchet MS" w:hAnsi="Trebuchet MS" w:cs="Calibri"/>
          <w:sz w:val="22"/>
          <w:szCs w:val="22"/>
        </w:rPr>
        <w:t>Świętochłowicach</w:t>
      </w:r>
    </w:p>
    <w:p w:rsidR="00A646D7" w:rsidRPr="00A11B49" w:rsidRDefault="00A646D7" w:rsidP="002F2133">
      <w:pPr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:rsidR="00A11B49" w:rsidRDefault="00F226AA" w:rsidP="00451AC5">
      <w:pPr>
        <w:pStyle w:val="Nagwek1"/>
        <w:spacing w:line="276" w:lineRule="auto"/>
        <w:ind w:firstLine="0"/>
        <w:rPr>
          <w:rFonts w:ascii="Trebuchet MS" w:hAnsi="Trebuchet MS" w:cs="Calibri"/>
          <w:sz w:val="22"/>
          <w:szCs w:val="22"/>
        </w:rPr>
      </w:pPr>
      <w:r w:rsidRPr="00A11B49">
        <w:rPr>
          <w:rFonts w:ascii="Trebuchet MS" w:hAnsi="Trebuchet MS" w:cs="Calibri"/>
          <w:sz w:val="22"/>
          <w:szCs w:val="22"/>
        </w:rPr>
        <w:t>Prezydent Miasta Świętochłowice</w:t>
      </w:r>
      <w:r w:rsidR="00451AC5" w:rsidRPr="00A11B49">
        <w:rPr>
          <w:rFonts w:ascii="Trebuchet MS" w:hAnsi="Trebuchet MS" w:cs="Calibri"/>
          <w:sz w:val="22"/>
          <w:szCs w:val="22"/>
        </w:rPr>
        <w:t xml:space="preserve"> </w:t>
      </w:r>
      <w:r w:rsidR="0000143B" w:rsidRPr="00A11B49">
        <w:rPr>
          <w:rFonts w:ascii="Trebuchet MS" w:hAnsi="Trebuchet MS" w:cs="Calibri"/>
          <w:sz w:val="22"/>
          <w:szCs w:val="22"/>
        </w:rPr>
        <w:t xml:space="preserve">ogłasza </w:t>
      </w:r>
    </w:p>
    <w:p w:rsidR="00F226AA" w:rsidRPr="00A11B49" w:rsidRDefault="00A646D7" w:rsidP="00451AC5">
      <w:pPr>
        <w:pStyle w:val="Nagwek1"/>
        <w:spacing w:line="276" w:lineRule="auto"/>
        <w:ind w:firstLine="0"/>
        <w:rPr>
          <w:rFonts w:ascii="Trebuchet MS" w:hAnsi="Trebuchet MS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334645</wp:posOffset>
            </wp:positionV>
            <wp:extent cx="5670000" cy="5871600"/>
            <wp:effectExtent l="19050" t="19050" r="26035" b="1524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000" cy="58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Calibri"/>
          <w:sz w:val="22"/>
          <w:szCs w:val="22"/>
        </w:rPr>
        <w:t>pierwszy</w:t>
      </w:r>
      <w:r w:rsidR="0000143B" w:rsidRPr="00A11B49">
        <w:rPr>
          <w:rFonts w:ascii="Trebuchet MS" w:hAnsi="Trebuchet MS" w:cs="Calibri"/>
          <w:sz w:val="22"/>
          <w:szCs w:val="22"/>
        </w:rPr>
        <w:t xml:space="preserve"> </w:t>
      </w:r>
      <w:r w:rsidR="00F226AA" w:rsidRPr="00A11B49">
        <w:rPr>
          <w:rFonts w:ascii="Trebuchet MS" w:hAnsi="Trebuchet MS" w:cs="Calibri"/>
          <w:sz w:val="22"/>
          <w:szCs w:val="22"/>
        </w:rPr>
        <w:t xml:space="preserve">przetarg </w:t>
      </w:r>
      <w:r w:rsidR="00E7513A" w:rsidRPr="00A11B49">
        <w:rPr>
          <w:rFonts w:ascii="Trebuchet MS" w:hAnsi="Trebuchet MS" w:cs="Calibri"/>
          <w:sz w:val="22"/>
          <w:szCs w:val="22"/>
        </w:rPr>
        <w:t>ustny</w:t>
      </w:r>
      <w:r w:rsidR="00451AC5" w:rsidRPr="00A11B49">
        <w:rPr>
          <w:rFonts w:ascii="Trebuchet MS" w:hAnsi="Trebuchet MS" w:cs="Calibri"/>
          <w:sz w:val="22"/>
          <w:szCs w:val="22"/>
        </w:rPr>
        <w:t xml:space="preserve"> nieograniczony </w:t>
      </w:r>
      <w:r w:rsidR="00F226AA" w:rsidRPr="00A11B49">
        <w:rPr>
          <w:rFonts w:ascii="Trebuchet MS" w:hAnsi="Trebuchet MS" w:cs="Calibri"/>
          <w:sz w:val="22"/>
          <w:szCs w:val="22"/>
        </w:rPr>
        <w:t xml:space="preserve">na </w:t>
      </w:r>
      <w:r w:rsidR="00807540" w:rsidRPr="00A11B49">
        <w:rPr>
          <w:rFonts w:ascii="Trebuchet MS" w:hAnsi="Trebuchet MS" w:cs="Calibri"/>
          <w:sz w:val="22"/>
          <w:szCs w:val="22"/>
        </w:rPr>
        <w:t xml:space="preserve">sprzedaż </w:t>
      </w:r>
      <w:r w:rsidR="00F226AA" w:rsidRPr="00A11B49">
        <w:rPr>
          <w:rFonts w:ascii="Trebuchet MS" w:hAnsi="Trebuchet MS" w:cs="Calibri"/>
          <w:sz w:val="22"/>
          <w:szCs w:val="22"/>
        </w:rPr>
        <w:t>nieruchomości:</w:t>
      </w:r>
    </w:p>
    <w:p w:rsidR="00B369AC" w:rsidRPr="0008014C" w:rsidRDefault="00B369AC" w:rsidP="002F2133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F4D58" w:rsidRDefault="00BF4D58" w:rsidP="00510448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B369AC" w:rsidRDefault="00B369AC" w:rsidP="00510448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B369AC" w:rsidRDefault="00B369AC" w:rsidP="00510448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F559A7" w:rsidRDefault="00F559A7" w:rsidP="00F559A7">
      <w:pPr>
        <w:pStyle w:val="Tekstpodstawowy"/>
        <w:keepNext/>
        <w:spacing w:line="276" w:lineRule="auto"/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5760085" cy="39122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ogle Map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9AC" w:rsidRDefault="00F559A7" w:rsidP="00F559A7">
      <w:pPr>
        <w:pStyle w:val="Legenda"/>
        <w:jc w:val="both"/>
        <w:rPr>
          <w:rFonts w:ascii="Calibri" w:hAnsi="Calibri" w:cs="Calibri"/>
          <w:sz w:val="22"/>
          <w:szCs w:val="22"/>
        </w:rPr>
      </w:pPr>
      <w:r>
        <w:t xml:space="preserve">Źródło:  Google </w:t>
      </w:r>
      <w:proofErr w:type="spellStart"/>
      <w:r>
        <w:t>Maps</w:t>
      </w:r>
      <w:proofErr w:type="spellEnd"/>
    </w:p>
    <w:p w:rsidR="00B369AC" w:rsidRDefault="00B369AC" w:rsidP="00510448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:rsidR="00F559A7" w:rsidRPr="00115289" w:rsidRDefault="00115289" w:rsidP="00115289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Trebuchet MS" w:eastAsia="Lucida Sans Unicode" w:hAnsi="Trebuchet MS" w:cs="CIDFont+F1"/>
          <w:sz w:val="22"/>
          <w:szCs w:val="22"/>
          <w:lang w:eastAsia="en-US"/>
        </w:rPr>
      </w:pPr>
      <w:r>
        <w:rPr>
          <w:rFonts w:ascii="Trebuchet MS" w:hAnsi="Trebuchet MS" w:cstheme="minorHAnsi"/>
          <w:sz w:val="22"/>
          <w:szCs w:val="22"/>
        </w:rPr>
        <w:t>Będącej własnością Gminy Świętochłowice, p</w:t>
      </w:r>
      <w:r w:rsidR="00F559A7" w:rsidRPr="00F559A7">
        <w:rPr>
          <w:rFonts w:ascii="Trebuchet MS" w:hAnsi="Trebuchet MS" w:cstheme="minorHAnsi"/>
          <w:sz w:val="22"/>
          <w:szCs w:val="22"/>
        </w:rPr>
        <w:t xml:space="preserve">ołożonej w województwie śląskim, powiat M. Świętochłowice, gmina Świętochłowice, miejscowość Świętochłowice, przy ul. Bytomskiej 29, </w:t>
      </w:r>
      <w:r w:rsidR="00F559A7" w:rsidRPr="00F559A7">
        <w:rPr>
          <w:rFonts w:ascii="Trebuchet MS" w:eastAsia="Lucida Sans Unicode" w:hAnsi="Trebuchet MS" w:cs="CIDFont+F1"/>
          <w:sz w:val="22"/>
          <w:szCs w:val="22"/>
          <w:lang w:eastAsia="en-US"/>
        </w:rPr>
        <w:t>w pobliżu ścisłego centrum miasta, w</w:t>
      </w:r>
      <w:r w:rsidR="00F559A7">
        <w:rPr>
          <w:rFonts w:ascii="Trebuchet MS" w:eastAsia="Lucida Sans Unicode" w:hAnsi="Trebuchet MS" w:cs="CIDFont+F1"/>
          <w:sz w:val="22"/>
          <w:szCs w:val="22"/>
          <w:lang w:eastAsia="en-US"/>
        </w:rPr>
        <w:t> </w:t>
      </w:r>
      <w:r w:rsidR="00F559A7" w:rsidRPr="00F559A7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dzielnicy Centrum. 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>Nieruchomość s</w:t>
      </w:r>
      <w:r w:rsidR="00F559A7" w:rsidRPr="00F559A7">
        <w:rPr>
          <w:rFonts w:ascii="Trebuchet MS" w:eastAsia="Lucida Sans Unicode" w:hAnsi="Trebuchet MS" w:cs="CIDFont+F1"/>
          <w:sz w:val="22"/>
          <w:szCs w:val="22"/>
          <w:lang w:eastAsia="en-US"/>
        </w:rPr>
        <w:t>ąsiadu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>je z </w:t>
      </w:r>
      <w:r w:rsidR="00F559A7" w:rsidRPr="00F559A7">
        <w:rPr>
          <w:rFonts w:ascii="Trebuchet MS" w:eastAsia="Lucida Sans Unicode" w:hAnsi="Trebuchet MS" w:cs="CIDFont+F1"/>
          <w:sz w:val="22"/>
          <w:szCs w:val="22"/>
          <w:lang w:eastAsia="en-US"/>
        </w:rPr>
        <w:t>terenami zabudowanymi, które w</w:t>
      </w:r>
      <w:r w:rsidR="00F559A7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 większ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>ości</w:t>
      </w:r>
      <w:r w:rsidR="00F559A7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 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stanowią zabudowę mieszkalną </w:t>
      </w:r>
      <w:r w:rsidR="00F559A7" w:rsidRPr="00F559A7">
        <w:rPr>
          <w:rFonts w:ascii="Trebuchet MS" w:eastAsia="Lucida Sans Unicode" w:hAnsi="Trebuchet MS" w:cs="CIDFont+F1"/>
          <w:sz w:val="22"/>
          <w:szCs w:val="22"/>
          <w:lang w:eastAsia="en-US"/>
        </w:rPr>
        <w:t>wielorodzinną, pochodzącą z okresu początku XX w.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 </w:t>
      </w:r>
      <w:r w:rsidR="00F559A7" w:rsidRPr="00115289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Nieruchomość składa się z dwóch działek gruntu: </w:t>
      </w:r>
    </w:p>
    <w:p w:rsidR="003516A1" w:rsidRPr="003516A1" w:rsidRDefault="00F559A7" w:rsidP="00115289">
      <w:pPr>
        <w:pStyle w:val="Akapitzlist"/>
        <w:numPr>
          <w:ilvl w:val="1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2"/>
          <w:szCs w:val="22"/>
        </w:rPr>
      </w:pPr>
      <w:r w:rsidRPr="00F559A7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działki 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o </w:t>
      </w:r>
      <w:r w:rsidRPr="00F559A7">
        <w:rPr>
          <w:rFonts w:ascii="Trebuchet MS" w:hAnsi="Trebuchet MS" w:cstheme="minorHAnsi"/>
          <w:sz w:val="22"/>
        </w:rPr>
        <w:t>nr 107,</w:t>
      </w:r>
      <w:r>
        <w:rPr>
          <w:rFonts w:ascii="Trebuchet MS" w:hAnsi="Trebuchet MS" w:cstheme="minorHAnsi"/>
          <w:sz w:val="22"/>
        </w:rPr>
        <w:t xml:space="preserve"> </w:t>
      </w:r>
      <w:r w:rsidRPr="00F559A7">
        <w:rPr>
          <w:rFonts w:ascii="Trebuchet MS" w:hAnsi="Trebuchet MS" w:cstheme="minorHAnsi"/>
          <w:sz w:val="22"/>
        </w:rPr>
        <w:t>pow</w:t>
      </w:r>
      <w:r>
        <w:rPr>
          <w:rFonts w:ascii="Trebuchet MS" w:hAnsi="Trebuchet MS" w:cstheme="minorHAnsi"/>
          <w:sz w:val="22"/>
        </w:rPr>
        <w:t>.</w:t>
      </w:r>
      <w:r w:rsidRPr="00F559A7">
        <w:rPr>
          <w:rFonts w:ascii="Trebuchet MS" w:hAnsi="Trebuchet MS" w:cstheme="minorHAnsi"/>
          <w:sz w:val="22"/>
        </w:rPr>
        <w:t xml:space="preserve"> 0,1100 ha, obręb 0003 (Świętochłowice), jednostka rejestrowa G.71</w:t>
      </w:r>
      <w:r w:rsidR="003516A1">
        <w:rPr>
          <w:rFonts w:ascii="Trebuchet MS" w:hAnsi="Trebuchet MS" w:cstheme="minorHAnsi"/>
          <w:sz w:val="22"/>
        </w:rPr>
        <w:t xml:space="preserve">, </w:t>
      </w:r>
      <w:r w:rsidR="003516A1" w:rsidRPr="000B5CC2">
        <w:rPr>
          <w:rFonts w:ascii="Trebuchet MS" w:hAnsi="Trebuchet MS" w:cstheme="minorHAnsi"/>
          <w:sz w:val="22"/>
          <w:szCs w:val="22"/>
        </w:rPr>
        <w:t xml:space="preserve">KW nr </w:t>
      </w:r>
      <w:r w:rsidR="003516A1" w:rsidRPr="000B5CC2">
        <w:rPr>
          <w:rFonts w:ascii="Trebuchet MS" w:hAnsi="Trebuchet MS" w:cstheme="minorHAnsi"/>
          <w:sz w:val="22"/>
        </w:rPr>
        <w:t>KA1C/00007848/9</w:t>
      </w:r>
      <w:r w:rsidR="003516A1">
        <w:rPr>
          <w:rFonts w:ascii="Trebuchet MS" w:hAnsi="Trebuchet MS" w:cstheme="minorHAnsi"/>
          <w:sz w:val="22"/>
        </w:rPr>
        <w:t>;</w:t>
      </w:r>
      <w:r w:rsidR="003516A1" w:rsidRPr="000B5CC2">
        <w:rPr>
          <w:rFonts w:ascii="Trebuchet MS" w:hAnsi="Trebuchet MS" w:cstheme="minorHAnsi"/>
          <w:sz w:val="22"/>
        </w:rPr>
        <w:t xml:space="preserve"> </w:t>
      </w:r>
    </w:p>
    <w:p w:rsidR="003516A1" w:rsidRPr="003516A1" w:rsidRDefault="00F559A7" w:rsidP="00115289">
      <w:pPr>
        <w:pStyle w:val="Akapitzlist"/>
        <w:numPr>
          <w:ilvl w:val="1"/>
          <w:numId w:val="23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2"/>
          <w:szCs w:val="22"/>
        </w:rPr>
      </w:pPr>
      <w:r w:rsidRPr="00F559A7">
        <w:rPr>
          <w:rFonts w:ascii="Trebuchet MS" w:hAnsi="Trebuchet MS" w:cstheme="minorHAnsi"/>
          <w:sz w:val="22"/>
          <w:szCs w:val="22"/>
        </w:rPr>
        <w:t>działki</w:t>
      </w:r>
      <w:r w:rsidRPr="00F559A7">
        <w:rPr>
          <w:rFonts w:ascii="Trebuchet MS" w:hAnsi="Trebuchet MS" w:cstheme="minorHAnsi"/>
          <w:sz w:val="22"/>
        </w:rPr>
        <w:t xml:space="preserve"> nr 3976, </w:t>
      </w:r>
      <w:r w:rsidR="003516A1">
        <w:rPr>
          <w:rFonts w:ascii="Trebuchet MS" w:hAnsi="Trebuchet MS" w:cstheme="minorHAnsi"/>
          <w:sz w:val="22"/>
        </w:rPr>
        <w:t>p</w:t>
      </w:r>
      <w:r w:rsidRPr="00F559A7">
        <w:rPr>
          <w:rFonts w:ascii="Trebuchet MS" w:hAnsi="Trebuchet MS" w:cstheme="minorHAnsi"/>
          <w:sz w:val="22"/>
        </w:rPr>
        <w:t>ow</w:t>
      </w:r>
      <w:r w:rsidR="003516A1">
        <w:rPr>
          <w:rFonts w:ascii="Trebuchet MS" w:hAnsi="Trebuchet MS" w:cstheme="minorHAnsi"/>
          <w:sz w:val="22"/>
        </w:rPr>
        <w:t>.</w:t>
      </w:r>
      <w:r w:rsidRPr="00F559A7">
        <w:rPr>
          <w:rFonts w:ascii="Trebuchet MS" w:hAnsi="Trebuchet MS" w:cstheme="minorHAnsi"/>
          <w:sz w:val="22"/>
        </w:rPr>
        <w:t xml:space="preserve"> 0,0022 ha, obręb 0003 (Świętochłowice), jednostka rejestrowa G.</w:t>
      </w:r>
      <w:r w:rsidR="003516A1">
        <w:rPr>
          <w:rFonts w:ascii="Trebuchet MS" w:hAnsi="Trebuchet MS" w:cstheme="minorHAnsi"/>
          <w:sz w:val="22"/>
        </w:rPr>
        <w:t>1600, KA1C/00008503/6</w:t>
      </w:r>
      <w:r w:rsidRPr="00F559A7">
        <w:rPr>
          <w:rFonts w:ascii="Trebuchet MS" w:hAnsi="Trebuchet MS" w:cstheme="minorHAnsi"/>
          <w:sz w:val="22"/>
          <w:szCs w:val="22"/>
        </w:rPr>
        <w:t xml:space="preserve"> </w:t>
      </w:r>
      <w:r w:rsidR="003516A1" w:rsidRPr="003516A1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- </w:t>
      </w:r>
      <w:r w:rsidRPr="003516A1">
        <w:rPr>
          <w:rFonts w:ascii="Trebuchet MS" w:eastAsia="Lucida Sans Unicode" w:hAnsi="Trebuchet MS" w:cs="CIDFont+F1"/>
          <w:sz w:val="22"/>
          <w:szCs w:val="22"/>
          <w:lang w:eastAsia="en-US"/>
        </w:rPr>
        <w:t>o łącznej powierzchni 1 122,00 m</w:t>
      </w:r>
      <w:r w:rsidRPr="003516A1">
        <w:rPr>
          <w:rFonts w:ascii="Trebuchet MS" w:eastAsia="Lucida Sans Unicode" w:hAnsi="Trebuchet MS" w:cs="CIDFont+F1"/>
          <w:sz w:val="22"/>
          <w:szCs w:val="22"/>
          <w:vertAlign w:val="superscript"/>
          <w:lang w:eastAsia="en-US"/>
        </w:rPr>
        <w:t>2</w:t>
      </w:r>
      <w:r w:rsidRPr="003516A1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. </w:t>
      </w:r>
    </w:p>
    <w:p w:rsidR="00F559A7" w:rsidRPr="003516A1" w:rsidRDefault="00115289" w:rsidP="0011528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hAnsi="Trebuchet MS" w:cstheme="minorHAnsi"/>
          <w:sz w:val="22"/>
          <w:szCs w:val="22"/>
        </w:rPr>
      </w:pPr>
      <w:r>
        <w:rPr>
          <w:rFonts w:ascii="Trebuchet MS" w:eastAsia="Lucida Sans Unicode" w:hAnsi="Trebuchet MS" w:cs="CIDFont+F1"/>
          <w:sz w:val="22"/>
          <w:szCs w:val="22"/>
          <w:lang w:eastAsia="en-US"/>
        </w:rPr>
        <w:t>Oferowane d</w:t>
      </w:r>
      <w:r w:rsidR="00F559A7" w:rsidRPr="003516A1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ziałki 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gruntu </w:t>
      </w:r>
      <w:r w:rsidR="00F559A7" w:rsidRPr="003516A1">
        <w:rPr>
          <w:rFonts w:ascii="Trebuchet MS" w:eastAsia="Lucida Sans Unicode" w:hAnsi="Trebuchet MS" w:cs="CIDFont+F1"/>
          <w:sz w:val="22"/>
          <w:szCs w:val="22"/>
          <w:lang w:eastAsia="en-US"/>
        </w:rPr>
        <w:t>mają kształt wieloboku o formie zbliżonej do prostokąta. Niezabudowana powierzchnia nieruchomości porośnięta jest gęstą roślinnością nieurządzoną. Teren nieruchomości jest niezagospodarowany i nieużytkowany, charakteryzuje się lekkim spadkiem terenu w kierunku zachodniej granicy. Brak ogrodzenia, dojazd do nieruchomości drogą asfaltową. Nieruchomość użytkowana jako grunt zabudowany, uzbrojona w sieci: elektroenergetyczną, wodociągową, kanalizacyjną oraz gazu ziemnego.</w:t>
      </w:r>
    </w:p>
    <w:p w:rsidR="003516A1" w:rsidRPr="008D2FDB" w:rsidRDefault="003516A1" w:rsidP="00115289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  <w:r w:rsidRPr="008D2FDB">
        <w:rPr>
          <w:rFonts w:ascii="Trebuchet MS" w:eastAsia="Lucida Sans Unicode" w:hAnsi="Trebuchet MS" w:cs="CIDFont+F1"/>
          <w:sz w:val="22"/>
          <w:szCs w:val="22"/>
          <w:lang w:eastAsia="en-US"/>
        </w:rPr>
        <w:t>Zabudowę nieruchomości stanowi budynek zbudowany w 1900 r. (nr w ewidencji budynków 435), usytuowany w pierwszej linii zabudowy od strony ul. Bytomskiej. Przed budynkiem kamienicy znajduje się chodnik, oddzielający budynek od pasa jezdni.</w:t>
      </w:r>
      <w:r w:rsidRPr="008D2FDB">
        <w:rPr>
          <w:rFonts w:ascii="Trebuchet MS" w:hAnsi="Trebuchet MS" w:cstheme="minorHAnsi"/>
          <w:sz w:val="22"/>
          <w:szCs w:val="22"/>
        </w:rPr>
        <w:t xml:space="preserve"> </w:t>
      </w:r>
    </w:p>
    <w:p w:rsidR="00150C00" w:rsidRDefault="003516A1" w:rsidP="00150C00">
      <w:pPr>
        <w:spacing w:line="276" w:lineRule="auto"/>
        <w:jc w:val="both"/>
        <w:rPr>
          <w:rFonts w:ascii="Trebuchet MS" w:eastAsia="Lucida Sans Unicode" w:hAnsi="Trebuchet MS" w:cs="CIDFont+F1"/>
          <w:sz w:val="22"/>
          <w:szCs w:val="22"/>
          <w:lang w:eastAsia="en-US"/>
        </w:rPr>
      </w:pPr>
      <w:r w:rsidRPr="008D2FDB">
        <w:rPr>
          <w:rFonts w:ascii="Trebuchet MS" w:eastAsia="Lucida Sans Unicode" w:hAnsi="Trebuchet MS" w:cs="CIDFont+F1"/>
          <w:sz w:val="22"/>
          <w:szCs w:val="22"/>
          <w:lang w:eastAsia="en-US"/>
        </w:rPr>
        <w:t>Budynek w rzucie w kształcie prostopadłościanu, posiada trzy kondygnacje nadziemne oraz jedną kondygnację podziemną, w której znajdują się piwnice, jednoklatkowy, w zabudowie wolnostojącej. W budynku wyodrębniono lokale o funkcji mieszkaniowej. Sumaryczna powierzchnia zabudowy: 121,00 m</w:t>
      </w:r>
      <w:r w:rsidRPr="008D2FDB">
        <w:rPr>
          <w:rFonts w:ascii="Trebuchet MS" w:eastAsia="Lucida Sans Unicode" w:hAnsi="Trebuchet MS" w:cs="CIDFont+F1"/>
          <w:sz w:val="22"/>
          <w:szCs w:val="22"/>
          <w:vertAlign w:val="superscript"/>
          <w:lang w:eastAsia="en-US"/>
        </w:rPr>
        <w:t>2</w:t>
      </w:r>
      <w:r w:rsidRPr="008D2FDB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. Budynek wykonany został w technologii tradycyjnej, murowany z cegły. Konstrukcja fundamentów: ławy ceglane. Ściany: murowane z cegły pełnej. Stropy: sklepienie ceglane, łuki oparte na dźwigarach stalowych powyżej drewnianych. Dach: konstrukcja drewniana, dwuspadowy, kryty papą. Schody: stalowe ze </w:t>
      </w:r>
      <w:r w:rsidRPr="008D2FDB">
        <w:rPr>
          <w:rFonts w:ascii="Trebuchet MS" w:eastAsia="Lucida Sans Unicode" w:hAnsi="Trebuchet MS" w:cs="CIDFont+F1"/>
          <w:sz w:val="22"/>
          <w:szCs w:val="22"/>
          <w:lang w:eastAsia="en-US"/>
        </w:rPr>
        <w:lastRenderedPageBreak/>
        <w:t xml:space="preserve">stopniami drewnianymi. </w:t>
      </w:r>
      <w:r w:rsidRPr="008D2FDB">
        <w:rPr>
          <w:rFonts w:ascii="Trebuchet MS" w:eastAsia="Lucida Sans Unicode" w:hAnsi="Trebuchet MS" w:cs="CIDFont+F4"/>
          <w:sz w:val="22"/>
          <w:szCs w:val="22"/>
          <w:lang w:eastAsia="en-US"/>
        </w:rPr>
        <w:t xml:space="preserve">Stan techniczny budynku: zły – budynek wyłączony z eksploatacji. </w:t>
      </w:r>
      <w:r w:rsidRPr="008D2FDB">
        <w:rPr>
          <w:rFonts w:ascii="Trebuchet MS" w:eastAsia="Lucida Sans Unicode" w:hAnsi="Trebuchet MS" w:cs="CIDFont+F1"/>
          <w:sz w:val="22"/>
          <w:szCs w:val="22"/>
          <w:lang w:eastAsia="en-US"/>
        </w:rPr>
        <w:t>Z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> </w:t>
      </w:r>
      <w:r w:rsidRPr="008D2FDB">
        <w:rPr>
          <w:rFonts w:ascii="Trebuchet MS" w:eastAsia="Lucida Sans Unicode" w:hAnsi="Trebuchet MS" w:cs="CIDFont+F1"/>
          <w:sz w:val="22"/>
          <w:szCs w:val="22"/>
          <w:lang w:eastAsia="en-US"/>
        </w:rPr>
        <w:t>uwagi na stan techniczny budynku, nie było możliwe wykonania oględzin wewnątrz budynku</w:t>
      </w:r>
      <w:r>
        <w:rPr>
          <w:rFonts w:ascii="Trebuchet MS" w:eastAsia="Lucida Sans Unicode" w:hAnsi="Trebuchet MS" w:cs="CIDFont+F1"/>
          <w:sz w:val="22"/>
          <w:szCs w:val="22"/>
          <w:lang w:eastAsia="en-US"/>
        </w:rPr>
        <w:t>.</w:t>
      </w:r>
    </w:p>
    <w:p w:rsidR="00150C00" w:rsidRDefault="00150C00" w:rsidP="00150C00">
      <w:pPr>
        <w:spacing w:line="276" w:lineRule="auto"/>
        <w:jc w:val="both"/>
        <w:rPr>
          <w:rFonts w:ascii="Trebuchet MS" w:eastAsia="Lucida Sans Unicode" w:hAnsi="Trebuchet MS" w:cs="CIDFont+F1"/>
          <w:sz w:val="22"/>
          <w:szCs w:val="22"/>
          <w:lang w:eastAsia="en-US"/>
        </w:rPr>
      </w:pPr>
    </w:p>
    <w:p w:rsidR="0006388A" w:rsidRPr="0006388A" w:rsidRDefault="00510448" w:rsidP="0006388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1"/>
          <w:sz w:val="22"/>
          <w:szCs w:val="22"/>
          <w:lang w:eastAsia="en-US"/>
        </w:rPr>
      </w:pPr>
      <w:r w:rsidRPr="00150C00">
        <w:rPr>
          <w:rFonts w:ascii="Trebuchet MS" w:hAnsi="Trebuchet MS" w:cs="Calibri"/>
          <w:sz w:val="22"/>
          <w:szCs w:val="22"/>
        </w:rPr>
        <w:t xml:space="preserve">W dziale III </w:t>
      </w:r>
      <w:r w:rsidR="00BC1F81" w:rsidRPr="00150C00">
        <w:rPr>
          <w:rFonts w:ascii="Trebuchet MS" w:hAnsi="Trebuchet MS" w:cs="Calibri"/>
          <w:sz w:val="22"/>
          <w:szCs w:val="22"/>
        </w:rPr>
        <w:t xml:space="preserve">księgi wieczystej </w:t>
      </w:r>
      <w:r w:rsidR="00150C00" w:rsidRPr="000B5CC2">
        <w:rPr>
          <w:rFonts w:ascii="Trebuchet MS" w:hAnsi="Trebuchet MS" w:cstheme="minorHAnsi"/>
          <w:sz w:val="22"/>
          <w:szCs w:val="22"/>
        </w:rPr>
        <w:t xml:space="preserve">KW nr </w:t>
      </w:r>
      <w:r w:rsidR="00150C00" w:rsidRPr="000B5CC2">
        <w:rPr>
          <w:rFonts w:ascii="Trebuchet MS" w:hAnsi="Trebuchet MS" w:cstheme="minorHAnsi"/>
          <w:sz w:val="22"/>
        </w:rPr>
        <w:t>KA1C/00007848/9</w:t>
      </w:r>
      <w:r w:rsidR="00150C00">
        <w:rPr>
          <w:rFonts w:ascii="Trebuchet MS" w:hAnsi="Trebuchet MS" w:cstheme="minorHAnsi"/>
          <w:sz w:val="22"/>
        </w:rPr>
        <w:t xml:space="preserve"> </w:t>
      </w:r>
      <w:r w:rsidRPr="00150C00">
        <w:rPr>
          <w:rFonts w:ascii="Trebuchet MS" w:hAnsi="Trebuchet MS" w:cs="Calibri"/>
          <w:sz w:val="22"/>
          <w:szCs w:val="22"/>
        </w:rPr>
        <w:t>wpisan</w:t>
      </w:r>
      <w:r w:rsidR="00150C00">
        <w:rPr>
          <w:rFonts w:ascii="Trebuchet MS" w:hAnsi="Trebuchet MS" w:cs="Calibri"/>
          <w:sz w:val="22"/>
          <w:szCs w:val="22"/>
        </w:rPr>
        <w:t>o</w:t>
      </w:r>
      <w:r w:rsidRPr="00150C00">
        <w:rPr>
          <w:rFonts w:ascii="Trebuchet MS" w:hAnsi="Trebuchet MS" w:cs="Calibri"/>
          <w:sz w:val="22"/>
          <w:szCs w:val="22"/>
        </w:rPr>
        <w:t xml:space="preserve"> </w:t>
      </w:r>
      <w:r w:rsidR="00150C00">
        <w:rPr>
          <w:rFonts w:ascii="Trebuchet MS" w:hAnsi="Trebuchet MS" w:cs="Calibri"/>
          <w:sz w:val="22"/>
          <w:szCs w:val="22"/>
        </w:rPr>
        <w:t xml:space="preserve">odpłatne </w:t>
      </w:r>
      <w:r w:rsidRPr="00150C00">
        <w:rPr>
          <w:rFonts w:ascii="Trebuchet MS" w:hAnsi="Trebuchet MS" w:cs="Calibri"/>
          <w:sz w:val="22"/>
          <w:szCs w:val="22"/>
        </w:rPr>
        <w:t>użytkowanie na rzecz Miejskiego Prz</w:t>
      </w:r>
      <w:r w:rsidR="00657728" w:rsidRPr="00150C00">
        <w:rPr>
          <w:rFonts w:ascii="Trebuchet MS" w:hAnsi="Trebuchet MS" w:cs="Calibri"/>
          <w:sz w:val="22"/>
          <w:szCs w:val="22"/>
        </w:rPr>
        <w:t xml:space="preserve">edsiębiorstwa </w:t>
      </w:r>
      <w:r w:rsidR="00150C00">
        <w:rPr>
          <w:rFonts w:ascii="Trebuchet MS" w:hAnsi="Trebuchet MS" w:cs="Calibri"/>
          <w:sz w:val="22"/>
          <w:szCs w:val="22"/>
        </w:rPr>
        <w:t xml:space="preserve">Gospodarki Lokalowej </w:t>
      </w:r>
      <w:r w:rsidRPr="00150C00">
        <w:rPr>
          <w:rFonts w:ascii="Trebuchet MS" w:hAnsi="Trebuchet MS" w:cs="Calibri"/>
          <w:sz w:val="22"/>
          <w:szCs w:val="22"/>
        </w:rPr>
        <w:t>w Świętochłowicach Sp. z o. o.</w:t>
      </w:r>
      <w:r w:rsidR="00F1055B" w:rsidRPr="00150C00">
        <w:rPr>
          <w:rFonts w:ascii="Trebuchet MS" w:hAnsi="Trebuchet MS" w:cs="Calibri"/>
          <w:sz w:val="22"/>
          <w:szCs w:val="22"/>
        </w:rPr>
        <w:t xml:space="preserve">, które </w:t>
      </w:r>
      <w:r w:rsidR="00456CD7" w:rsidRPr="00150C00">
        <w:rPr>
          <w:rFonts w:ascii="Trebuchet MS" w:hAnsi="Trebuchet MS" w:cs="Calibri"/>
          <w:sz w:val="22"/>
          <w:szCs w:val="22"/>
        </w:rPr>
        <w:t>przekaże nieruchomość nabywcy po zawarciu umowy sprzedaży</w:t>
      </w:r>
      <w:r w:rsidR="00F1055B" w:rsidRPr="00150C00">
        <w:rPr>
          <w:rFonts w:ascii="Trebuchet MS" w:hAnsi="Trebuchet MS" w:cs="Calibri"/>
          <w:sz w:val="22"/>
          <w:szCs w:val="22"/>
        </w:rPr>
        <w:t>.</w:t>
      </w:r>
      <w:r w:rsidR="00451AC5" w:rsidRPr="00150C00">
        <w:rPr>
          <w:rFonts w:ascii="Trebuchet MS" w:hAnsi="Trebuchet MS" w:cs="Calibri"/>
          <w:sz w:val="22"/>
          <w:szCs w:val="22"/>
        </w:rPr>
        <w:t xml:space="preserve"> </w:t>
      </w:r>
      <w:r w:rsidR="00F1055B" w:rsidRPr="00150C00">
        <w:rPr>
          <w:rFonts w:ascii="Trebuchet MS" w:hAnsi="Trebuchet MS" w:cs="Calibri"/>
          <w:sz w:val="22"/>
          <w:szCs w:val="22"/>
        </w:rPr>
        <w:t xml:space="preserve">Dział IV </w:t>
      </w:r>
      <w:r w:rsidR="0006388A" w:rsidRPr="000B5CC2">
        <w:rPr>
          <w:rFonts w:ascii="Trebuchet MS" w:hAnsi="Trebuchet MS" w:cstheme="minorHAnsi"/>
          <w:sz w:val="22"/>
          <w:szCs w:val="22"/>
        </w:rPr>
        <w:t xml:space="preserve">KW nr </w:t>
      </w:r>
      <w:r w:rsidR="0006388A" w:rsidRPr="000B5CC2">
        <w:rPr>
          <w:rFonts w:ascii="Trebuchet MS" w:hAnsi="Trebuchet MS" w:cstheme="minorHAnsi"/>
          <w:sz w:val="22"/>
        </w:rPr>
        <w:t>KA1C/00007848/9</w:t>
      </w:r>
      <w:r w:rsidR="00F1055B" w:rsidRPr="00150C00">
        <w:rPr>
          <w:rFonts w:ascii="Trebuchet MS" w:hAnsi="Trebuchet MS" w:cs="Calibri"/>
          <w:sz w:val="22"/>
          <w:szCs w:val="22"/>
        </w:rPr>
        <w:t xml:space="preserve"> wolny od wpisów. </w:t>
      </w:r>
      <w:r w:rsidR="0006388A">
        <w:rPr>
          <w:rFonts w:ascii="Trebuchet MS" w:hAnsi="Trebuchet MS" w:cs="Calibri"/>
          <w:sz w:val="22"/>
          <w:szCs w:val="22"/>
        </w:rPr>
        <w:t xml:space="preserve">Działy III i IV księgi wieczystej KW nr </w:t>
      </w:r>
      <w:r w:rsidR="0006388A" w:rsidRPr="000B5CC2">
        <w:rPr>
          <w:rFonts w:ascii="Trebuchet MS" w:hAnsi="Trebuchet MS" w:cstheme="minorHAnsi"/>
          <w:sz w:val="22"/>
        </w:rPr>
        <w:t>KA1C/00008503/6</w:t>
      </w:r>
      <w:r w:rsidR="0006388A">
        <w:rPr>
          <w:rFonts w:ascii="Trebuchet MS" w:hAnsi="Trebuchet MS" w:cstheme="minorHAnsi"/>
          <w:sz w:val="22"/>
        </w:rPr>
        <w:t xml:space="preserve"> są wolne od wpisów. </w:t>
      </w:r>
    </w:p>
    <w:p w:rsidR="0006388A" w:rsidRPr="0006388A" w:rsidRDefault="0006388A" w:rsidP="0006388A">
      <w:pPr>
        <w:pStyle w:val="Akapitzlist"/>
        <w:spacing w:line="276" w:lineRule="auto"/>
        <w:ind w:left="0"/>
        <w:jc w:val="both"/>
        <w:rPr>
          <w:rFonts w:ascii="Trebuchet MS" w:eastAsia="Lucida Sans Unicode" w:hAnsi="Trebuchet MS" w:cs="CIDFont+F1"/>
          <w:sz w:val="22"/>
          <w:szCs w:val="22"/>
          <w:lang w:eastAsia="en-US"/>
        </w:rPr>
      </w:pPr>
    </w:p>
    <w:p w:rsidR="0006388A" w:rsidRDefault="0006388A" w:rsidP="0006388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  <w:r w:rsidRPr="0006388A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Teren, na którym znajduje się przedmiotowa nieruchomość objęty jest </w:t>
      </w:r>
      <w:r w:rsidRPr="0006388A">
        <w:rPr>
          <w:rFonts w:ascii="Trebuchet MS" w:eastAsia="Lucida Sans Unicode" w:hAnsi="Trebuchet MS" w:cs="CIDFont+F3"/>
          <w:sz w:val="22"/>
          <w:szCs w:val="22"/>
          <w:lang w:eastAsia="en-US"/>
        </w:rPr>
        <w:t>Miejscowym planem zagospodarowania przestrzennego dla obszaru ograniczonego ulicami: Bytomską, Drogową</w:t>
      </w:r>
      <w:r>
        <w:rPr>
          <w:rFonts w:ascii="Trebuchet MS" w:eastAsia="Lucida Sans Unicode" w:hAnsi="Trebuchet MS" w:cs="CIDFont+F3"/>
          <w:sz w:val="22"/>
          <w:szCs w:val="22"/>
          <w:lang w:eastAsia="en-US"/>
        </w:rPr>
        <w:t xml:space="preserve"> </w:t>
      </w:r>
      <w:r w:rsidRPr="0006388A">
        <w:rPr>
          <w:rFonts w:ascii="Trebuchet MS" w:eastAsia="Lucida Sans Unicode" w:hAnsi="Trebuchet MS" w:cs="CIDFont+F3"/>
          <w:sz w:val="22"/>
          <w:szCs w:val="22"/>
          <w:lang w:eastAsia="en-US"/>
        </w:rPr>
        <w:t xml:space="preserve">trasą średnicową oraz torami kolejowymi. Uchwała Rady Miasta Świętochłowice XV/142/15 z dnia 25.11.2015 r. </w:t>
      </w:r>
      <w:r w:rsidRPr="0006388A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Nieruchomość znajduje się na obszarze oznaczonym jednostką </w:t>
      </w:r>
      <w:r w:rsidRPr="0006388A">
        <w:rPr>
          <w:rFonts w:ascii="Trebuchet MS" w:eastAsia="Lucida Sans Unicode" w:hAnsi="Trebuchet MS" w:cs="CIDFont+F4"/>
          <w:b/>
          <w:sz w:val="22"/>
          <w:szCs w:val="22"/>
          <w:lang w:eastAsia="en-US"/>
        </w:rPr>
        <w:t>A1.20U</w:t>
      </w:r>
      <w:r w:rsidRPr="0006388A">
        <w:rPr>
          <w:rFonts w:ascii="Trebuchet MS" w:eastAsia="Lucida Sans Unicode" w:hAnsi="Trebuchet MS" w:cs="CIDFont+F4"/>
          <w:sz w:val="22"/>
          <w:szCs w:val="22"/>
          <w:lang w:eastAsia="en-US"/>
        </w:rPr>
        <w:t xml:space="preserve"> </w:t>
      </w:r>
      <w:r w:rsidRPr="0006388A">
        <w:rPr>
          <w:rFonts w:ascii="Trebuchet MS" w:eastAsia="Lucida Sans Unicode" w:hAnsi="Trebuchet MS" w:cs="CIDFont+F1"/>
          <w:sz w:val="22"/>
          <w:szCs w:val="22"/>
          <w:lang w:eastAsia="en-US"/>
        </w:rPr>
        <w:t xml:space="preserve">dla którego ustala się: </w:t>
      </w:r>
      <w:r w:rsidRPr="0006388A">
        <w:rPr>
          <w:rFonts w:ascii="Trebuchet MS" w:eastAsia="Lucida Sans Unicode" w:hAnsi="Trebuchet MS" w:cs="CIDFont+F3"/>
          <w:sz w:val="22"/>
          <w:szCs w:val="22"/>
          <w:lang w:eastAsia="en-US"/>
        </w:rPr>
        <w:t>przeznaczenie podstawowe: tereny zabudowy usługowej.</w:t>
      </w:r>
    </w:p>
    <w:p w:rsidR="0006388A" w:rsidRDefault="0006388A" w:rsidP="0006388A">
      <w:pPr>
        <w:pStyle w:val="Akapitzlist"/>
        <w:spacing w:line="276" w:lineRule="auto"/>
        <w:ind w:left="0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</w:p>
    <w:p w:rsidR="0006388A" w:rsidRPr="0006388A" w:rsidRDefault="00F226AA" w:rsidP="0006388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  <w:r w:rsidRPr="0006388A">
        <w:rPr>
          <w:rFonts w:ascii="Trebuchet MS" w:hAnsi="Trebuchet MS" w:cs="Calibri"/>
          <w:sz w:val="22"/>
          <w:szCs w:val="22"/>
        </w:rPr>
        <w:t xml:space="preserve">Cenę wywoławczą do </w:t>
      </w:r>
      <w:r w:rsidR="00062FE6" w:rsidRPr="0006388A">
        <w:rPr>
          <w:rFonts w:ascii="Trebuchet MS" w:hAnsi="Trebuchet MS" w:cs="Calibri"/>
          <w:sz w:val="22"/>
          <w:szCs w:val="22"/>
        </w:rPr>
        <w:t>I</w:t>
      </w:r>
      <w:r w:rsidR="00BA53F3" w:rsidRPr="0006388A">
        <w:rPr>
          <w:rFonts w:ascii="Trebuchet MS" w:hAnsi="Trebuchet MS" w:cs="Calibri"/>
          <w:sz w:val="22"/>
          <w:szCs w:val="22"/>
        </w:rPr>
        <w:t xml:space="preserve"> </w:t>
      </w:r>
      <w:r w:rsidR="00F81B18" w:rsidRPr="0006388A">
        <w:rPr>
          <w:rFonts w:ascii="Trebuchet MS" w:hAnsi="Trebuchet MS" w:cs="Calibri"/>
          <w:sz w:val="22"/>
          <w:szCs w:val="22"/>
        </w:rPr>
        <w:t>przetargu ustala się w </w:t>
      </w:r>
      <w:r w:rsidRPr="0006388A">
        <w:rPr>
          <w:rFonts w:ascii="Trebuchet MS" w:hAnsi="Trebuchet MS" w:cs="Calibri"/>
          <w:sz w:val="22"/>
          <w:szCs w:val="22"/>
        </w:rPr>
        <w:t>wys</w:t>
      </w:r>
      <w:r w:rsidR="0034065A" w:rsidRPr="0006388A">
        <w:rPr>
          <w:rFonts w:ascii="Trebuchet MS" w:hAnsi="Trebuchet MS" w:cs="Calibri"/>
          <w:sz w:val="22"/>
          <w:szCs w:val="22"/>
        </w:rPr>
        <w:t>okości</w:t>
      </w:r>
      <w:r w:rsidR="00837FA4" w:rsidRPr="0006388A">
        <w:rPr>
          <w:rFonts w:ascii="Trebuchet MS" w:hAnsi="Trebuchet MS" w:cs="Calibri"/>
          <w:sz w:val="22"/>
          <w:szCs w:val="22"/>
        </w:rPr>
        <w:t xml:space="preserve"> </w:t>
      </w:r>
      <w:r w:rsidR="0006388A" w:rsidRPr="0006388A">
        <w:rPr>
          <w:rFonts w:ascii="Trebuchet MS" w:hAnsi="Trebuchet MS" w:cs="Calibri"/>
          <w:b/>
          <w:sz w:val="22"/>
          <w:szCs w:val="22"/>
        </w:rPr>
        <w:t>425</w:t>
      </w:r>
      <w:r w:rsidR="00902930" w:rsidRPr="0006388A">
        <w:rPr>
          <w:rFonts w:ascii="Trebuchet MS" w:hAnsi="Trebuchet MS" w:cs="Calibri"/>
          <w:b/>
          <w:sz w:val="22"/>
          <w:szCs w:val="22"/>
        </w:rPr>
        <w:t xml:space="preserve"> </w:t>
      </w:r>
      <w:r w:rsidR="00510448" w:rsidRPr="0006388A">
        <w:rPr>
          <w:rFonts w:ascii="Trebuchet MS" w:hAnsi="Trebuchet MS" w:cs="Calibri"/>
          <w:b/>
          <w:sz w:val="22"/>
          <w:szCs w:val="22"/>
        </w:rPr>
        <w:t>000</w:t>
      </w:r>
      <w:r w:rsidR="00837FA4" w:rsidRPr="0006388A">
        <w:rPr>
          <w:rFonts w:ascii="Trebuchet MS" w:hAnsi="Trebuchet MS" w:cs="Calibri"/>
          <w:b/>
          <w:sz w:val="22"/>
          <w:szCs w:val="22"/>
        </w:rPr>
        <w:t>,00 zł</w:t>
      </w:r>
      <w:r w:rsidR="00837FA4" w:rsidRPr="0006388A">
        <w:rPr>
          <w:rFonts w:ascii="Trebuchet MS" w:hAnsi="Trebuchet MS" w:cs="Calibri"/>
          <w:sz w:val="22"/>
          <w:szCs w:val="22"/>
        </w:rPr>
        <w:t xml:space="preserve"> </w:t>
      </w:r>
      <w:r w:rsidR="00BC0A91" w:rsidRPr="0006388A">
        <w:rPr>
          <w:rFonts w:ascii="Trebuchet MS" w:hAnsi="Trebuchet MS" w:cs="Calibri"/>
          <w:sz w:val="22"/>
          <w:szCs w:val="22"/>
        </w:rPr>
        <w:t>(</w:t>
      </w:r>
      <w:r w:rsidR="0006388A">
        <w:rPr>
          <w:rFonts w:ascii="Trebuchet MS" w:hAnsi="Trebuchet MS" w:cs="Calibri"/>
          <w:sz w:val="22"/>
          <w:szCs w:val="22"/>
        </w:rPr>
        <w:t xml:space="preserve">czterysta dwadzieścia pięć </w:t>
      </w:r>
      <w:r w:rsidR="00510448" w:rsidRPr="0006388A">
        <w:rPr>
          <w:rFonts w:ascii="Trebuchet MS" w:hAnsi="Trebuchet MS" w:cs="Calibri"/>
          <w:sz w:val="22"/>
          <w:szCs w:val="22"/>
        </w:rPr>
        <w:t>tysięcy</w:t>
      </w:r>
      <w:r w:rsidR="00062FE6" w:rsidRPr="0006388A">
        <w:rPr>
          <w:rFonts w:ascii="Trebuchet MS" w:hAnsi="Trebuchet MS" w:cs="Calibri"/>
          <w:sz w:val="22"/>
          <w:szCs w:val="22"/>
        </w:rPr>
        <w:t xml:space="preserve"> zł 00/100</w:t>
      </w:r>
      <w:r w:rsidR="00BC0A91" w:rsidRPr="0006388A">
        <w:rPr>
          <w:rFonts w:ascii="Trebuchet MS" w:hAnsi="Trebuchet MS" w:cs="Calibri"/>
          <w:sz w:val="22"/>
          <w:szCs w:val="22"/>
        </w:rPr>
        <w:t>).</w:t>
      </w:r>
      <w:r w:rsidR="00837FA4" w:rsidRPr="0006388A">
        <w:rPr>
          <w:rFonts w:ascii="Trebuchet MS" w:hAnsi="Trebuchet MS" w:cs="Calibri"/>
          <w:sz w:val="22"/>
          <w:szCs w:val="22"/>
        </w:rPr>
        <w:t xml:space="preserve"> </w:t>
      </w:r>
      <w:r w:rsidR="0006388A" w:rsidRPr="0006388A">
        <w:rPr>
          <w:rFonts w:ascii="Trebuchet MS" w:hAnsi="Trebuchet MS" w:cs="Calibri"/>
          <w:sz w:val="22"/>
          <w:szCs w:val="22"/>
        </w:rPr>
        <w:t xml:space="preserve">Zgodnie z art. 43 ust. 1 pkt 10a) lit. a) ustawy z dnia 11 marca 2004 r. o podatku od towarów i usług (Dz. U. z 2020 r. poz. 106 z późn. zm.) do ceny nieruchomości zabudowanej nie dolicza się podatku VAT. </w:t>
      </w:r>
      <w:r w:rsidR="00062FE6" w:rsidRPr="0006388A">
        <w:rPr>
          <w:rFonts w:ascii="Trebuchet MS" w:hAnsi="Trebuchet MS" w:cs="Calibri"/>
          <w:sz w:val="22"/>
          <w:szCs w:val="22"/>
        </w:rPr>
        <w:t>Do ceny osiągniętej w przetargu</w:t>
      </w:r>
      <w:r w:rsidR="00266AC8" w:rsidRPr="0006388A">
        <w:rPr>
          <w:rFonts w:ascii="Trebuchet MS" w:hAnsi="Trebuchet MS" w:cs="Calibri"/>
          <w:sz w:val="22"/>
          <w:szCs w:val="22"/>
        </w:rPr>
        <w:t xml:space="preserve"> </w:t>
      </w:r>
      <w:r w:rsidR="0006388A" w:rsidRPr="0006388A">
        <w:rPr>
          <w:rFonts w:ascii="Trebuchet MS" w:hAnsi="Trebuchet MS" w:cs="Calibri"/>
          <w:sz w:val="22"/>
          <w:szCs w:val="22"/>
        </w:rPr>
        <w:t xml:space="preserve">za działkę gruntu niezabudowaną </w:t>
      </w:r>
      <w:r w:rsidR="00266AC8" w:rsidRPr="0006388A">
        <w:rPr>
          <w:rFonts w:ascii="Trebuchet MS" w:hAnsi="Trebuchet MS" w:cs="Calibri"/>
          <w:sz w:val="22"/>
          <w:szCs w:val="22"/>
        </w:rPr>
        <w:t>będzie doliczony podatek VAT</w:t>
      </w:r>
      <w:r w:rsidR="00510448" w:rsidRPr="0006388A">
        <w:rPr>
          <w:rFonts w:ascii="Trebuchet MS" w:hAnsi="Trebuchet MS" w:cs="Calibri"/>
          <w:sz w:val="22"/>
          <w:szCs w:val="22"/>
        </w:rPr>
        <w:t xml:space="preserve"> według stawki na dzień zbycia</w:t>
      </w:r>
      <w:r w:rsidR="0006388A" w:rsidRPr="0006388A">
        <w:rPr>
          <w:rFonts w:ascii="Trebuchet MS" w:hAnsi="Trebuchet MS" w:cs="Calibri"/>
          <w:sz w:val="22"/>
          <w:szCs w:val="22"/>
        </w:rPr>
        <w:t>.</w:t>
      </w:r>
    </w:p>
    <w:p w:rsidR="0006388A" w:rsidRDefault="0006388A" w:rsidP="0006388A">
      <w:pPr>
        <w:pStyle w:val="Akapitzlist"/>
        <w:spacing w:line="276" w:lineRule="auto"/>
        <w:ind w:left="0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</w:p>
    <w:p w:rsidR="0006388A" w:rsidRPr="0006388A" w:rsidRDefault="00456CD7" w:rsidP="0006388A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  <w:r w:rsidRPr="0006388A">
        <w:rPr>
          <w:rFonts w:ascii="Trebuchet MS" w:hAnsi="Trebuchet MS" w:cs="Calibri"/>
          <w:sz w:val="22"/>
          <w:szCs w:val="22"/>
        </w:rPr>
        <w:t>I</w:t>
      </w:r>
      <w:r w:rsidR="003B1ED7" w:rsidRPr="0006388A">
        <w:rPr>
          <w:rFonts w:ascii="Trebuchet MS" w:hAnsi="Trebuchet MS" w:cs="Calibri"/>
          <w:sz w:val="22"/>
          <w:szCs w:val="22"/>
        </w:rPr>
        <w:t xml:space="preserve"> p</w:t>
      </w:r>
      <w:r w:rsidR="00E7513A" w:rsidRPr="0006388A">
        <w:rPr>
          <w:rFonts w:ascii="Trebuchet MS" w:hAnsi="Trebuchet MS" w:cs="Calibri"/>
          <w:sz w:val="22"/>
          <w:szCs w:val="22"/>
        </w:rPr>
        <w:t xml:space="preserve">rzetarg odbędzie się w dniu </w:t>
      </w:r>
      <w:r w:rsidR="004341AD" w:rsidRPr="0006388A">
        <w:rPr>
          <w:rFonts w:ascii="Trebuchet MS" w:hAnsi="Trebuchet MS" w:cs="Calibri"/>
          <w:b/>
          <w:sz w:val="22"/>
          <w:szCs w:val="22"/>
        </w:rPr>
        <w:t>2</w:t>
      </w:r>
      <w:r w:rsidR="0006388A">
        <w:rPr>
          <w:rFonts w:ascii="Trebuchet MS" w:hAnsi="Trebuchet MS" w:cs="Calibri"/>
          <w:b/>
          <w:sz w:val="22"/>
          <w:szCs w:val="22"/>
        </w:rPr>
        <w:t>8</w:t>
      </w:r>
      <w:r w:rsidR="00B369AC" w:rsidRPr="0006388A">
        <w:rPr>
          <w:rFonts w:ascii="Trebuchet MS" w:hAnsi="Trebuchet MS" w:cs="Calibri"/>
          <w:b/>
          <w:sz w:val="22"/>
          <w:szCs w:val="22"/>
        </w:rPr>
        <w:t xml:space="preserve"> </w:t>
      </w:r>
      <w:r w:rsidR="00D11D71" w:rsidRPr="0006388A">
        <w:rPr>
          <w:rFonts w:ascii="Trebuchet MS" w:hAnsi="Trebuchet MS" w:cs="Calibri"/>
          <w:b/>
          <w:sz w:val="22"/>
          <w:szCs w:val="22"/>
        </w:rPr>
        <w:t>maja</w:t>
      </w:r>
      <w:r w:rsidR="00B369AC" w:rsidRPr="0006388A">
        <w:rPr>
          <w:rFonts w:ascii="Trebuchet MS" w:hAnsi="Trebuchet MS" w:cs="Calibri"/>
          <w:sz w:val="22"/>
          <w:szCs w:val="22"/>
        </w:rPr>
        <w:t xml:space="preserve"> </w:t>
      </w:r>
      <w:r w:rsidR="00B369AC" w:rsidRPr="0006388A">
        <w:rPr>
          <w:rFonts w:ascii="Trebuchet MS" w:hAnsi="Trebuchet MS" w:cs="Calibri"/>
          <w:b/>
          <w:sz w:val="22"/>
          <w:szCs w:val="22"/>
        </w:rPr>
        <w:t>202</w:t>
      </w:r>
      <w:r w:rsidR="00062FE6" w:rsidRPr="0006388A">
        <w:rPr>
          <w:rFonts w:ascii="Trebuchet MS" w:hAnsi="Trebuchet MS" w:cs="Calibri"/>
          <w:b/>
          <w:sz w:val="22"/>
          <w:szCs w:val="22"/>
        </w:rPr>
        <w:t>1</w:t>
      </w:r>
      <w:r w:rsidR="00B369AC" w:rsidRPr="0006388A">
        <w:rPr>
          <w:rFonts w:ascii="Trebuchet MS" w:hAnsi="Trebuchet MS" w:cs="Calibri"/>
          <w:b/>
          <w:sz w:val="22"/>
          <w:szCs w:val="22"/>
        </w:rPr>
        <w:t xml:space="preserve"> r. o godz. 1</w:t>
      </w:r>
      <w:r w:rsidR="0006388A">
        <w:rPr>
          <w:rFonts w:ascii="Trebuchet MS" w:hAnsi="Trebuchet MS" w:cs="Calibri"/>
          <w:b/>
          <w:sz w:val="22"/>
          <w:szCs w:val="22"/>
        </w:rPr>
        <w:t>0</w:t>
      </w:r>
      <w:r w:rsidR="00B369AC" w:rsidRPr="0006388A">
        <w:rPr>
          <w:rFonts w:ascii="Trebuchet MS" w:hAnsi="Trebuchet MS" w:cs="Calibri"/>
          <w:b/>
          <w:sz w:val="22"/>
          <w:szCs w:val="22"/>
          <w:vertAlign w:val="superscript"/>
        </w:rPr>
        <w:t>00</w:t>
      </w:r>
      <w:r w:rsidR="00B369AC" w:rsidRPr="0006388A">
        <w:rPr>
          <w:rFonts w:ascii="Trebuchet MS" w:hAnsi="Trebuchet MS" w:cs="Calibri"/>
          <w:sz w:val="22"/>
          <w:szCs w:val="22"/>
          <w:vertAlign w:val="superscript"/>
        </w:rPr>
        <w:t xml:space="preserve"> </w:t>
      </w:r>
      <w:r w:rsidRPr="0006388A">
        <w:rPr>
          <w:rFonts w:ascii="Trebuchet MS" w:hAnsi="Trebuchet MS" w:cs="Calibri"/>
          <w:sz w:val="22"/>
          <w:szCs w:val="22"/>
        </w:rPr>
        <w:t xml:space="preserve">w Urzędzie Miejskim </w:t>
      </w:r>
      <w:r w:rsidR="00096A7C" w:rsidRPr="0006388A">
        <w:rPr>
          <w:rFonts w:ascii="Trebuchet MS" w:hAnsi="Trebuchet MS" w:cs="Calibri"/>
          <w:sz w:val="22"/>
          <w:szCs w:val="22"/>
        </w:rPr>
        <w:t>w</w:t>
      </w:r>
      <w:r w:rsidR="002F2133" w:rsidRPr="0006388A">
        <w:rPr>
          <w:rFonts w:ascii="Trebuchet MS" w:hAnsi="Trebuchet MS" w:cs="Calibri"/>
          <w:sz w:val="22"/>
          <w:szCs w:val="22"/>
        </w:rPr>
        <w:t> </w:t>
      </w:r>
      <w:r w:rsidR="00E7513A" w:rsidRPr="0006388A">
        <w:rPr>
          <w:rFonts w:ascii="Trebuchet MS" w:hAnsi="Trebuchet MS" w:cs="Calibri"/>
          <w:sz w:val="22"/>
          <w:szCs w:val="22"/>
        </w:rPr>
        <w:t>Świętochłowicach, ul. Katowicka 54.</w:t>
      </w:r>
    </w:p>
    <w:p w:rsidR="0006388A" w:rsidRDefault="0006388A" w:rsidP="0006388A">
      <w:pPr>
        <w:pStyle w:val="Akapitzlist"/>
        <w:spacing w:line="276" w:lineRule="auto"/>
        <w:ind w:left="0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</w:p>
    <w:p w:rsidR="005D3FB1" w:rsidRPr="005D3FB1" w:rsidRDefault="00E7513A" w:rsidP="005D3FB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  <w:r w:rsidRPr="0006388A">
        <w:rPr>
          <w:rFonts w:ascii="Trebuchet MS" w:hAnsi="Trebuchet MS" w:cs="Calibri"/>
          <w:sz w:val="22"/>
          <w:szCs w:val="22"/>
        </w:rPr>
        <w:t>Wadium</w:t>
      </w:r>
      <w:r w:rsidR="00B369AC" w:rsidRPr="0006388A">
        <w:rPr>
          <w:rFonts w:ascii="Trebuchet MS" w:hAnsi="Trebuchet MS" w:cs="Calibri"/>
          <w:sz w:val="22"/>
          <w:szCs w:val="22"/>
        </w:rPr>
        <w:t xml:space="preserve"> </w:t>
      </w:r>
      <w:r w:rsidRPr="0006388A">
        <w:rPr>
          <w:rFonts w:ascii="Trebuchet MS" w:hAnsi="Trebuchet MS" w:cs="Calibri"/>
          <w:sz w:val="22"/>
          <w:szCs w:val="22"/>
        </w:rPr>
        <w:t>w wysokości</w:t>
      </w:r>
      <w:r w:rsidR="00F31122" w:rsidRPr="0006388A">
        <w:rPr>
          <w:rFonts w:ascii="Trebuchet MS" w:hAnsi="Trebuchet MS" w:cs="Calibri"/>
          <w:sz w:val="22"/>
          <w:szCs w:val="22"/>
        </w:rPr>
        <w:t xml:space="preserve"> </w:t>
      </w:r>
      <w:r w:rsidR="0006388A" w:rsidRPr="0006388A">
        <w:rPr>
          <w:rFonts w:ascii="Trebuchet MS" w:hAnsi="Trebuchet MS" w:cs="Calibri"/>
          <w:b/>
          <w:sz w:val="22"/>
          <w:szCs w:val="22"/>
        </w:rPr>
        <w:t>50</w:t>
      </w:r>
      <w:r w:rsidR="00186B3B" w:rsidRPr="0006388A">
        <w:rPr>
          <w:rFonts w:ascii="Trebuchet MS" w:hAnsi="Trebuchet MS" w:cs="Calibri"/>
          <w:b/>
          <w:sz w:val="22"/>
          <w:szCs w:val="22"/>
        </w:rPr>
        <w:t xml:space="preserve"> 0</w:t>
      </w:r>
      <w:r w:rsidRPr="0006388A">
        <w:rPr>
          <w:rFonts w:ascii="Trebuchet MS" w:hAnsi="Trebuchet MS" w:cs="Calibri"/>
          <w:b/>
          <w:sz w:val="22"/>
          <w:szCs w:val="22"/>
        </w:rPr>
        <w:t>00,00 zł</w:t>
      </w:r>
      <w:r w:rsidR="00BC1F81" w:rsidRPr="0006388A">
        <w:rPr>
          <w:rFonts w:ascii="Trebuchet MS" w:hAnsi="Trebuchet MS" w:cs="Calibri"/>
          <w:sz w:val="22"/>
          <w:szCs w:val="22"/>
        </w:rPr>
        <w:t xml:space="preserve"> (</w:t>
      </w:r>
      <w:r w:rsidR="0006388A">
        <w:rPr>
          <w:rFonts w:ascii="Trebuchet MS" w:hAnsi="Trebuchet MS" w:cs="Calibri"/>
          <w:sz w:val="22"/>
          <w:szCs w:val="22"/>
        </w:rPr>
        <w:t xml:space="preserve">pięćdziesiąt </w:t>
      </w:r>
      <w:r w:rsidR="00EC2941" w:rsidRPr="0006388A">
        <w:rPr>
          <w:rFonts w:ascii="Trebuchet MS" w:hAnsi="Trebuchet MS" w:cs="Calibri"/>
          <w:sz w:val="22"/>
          <w:szCs w:val="22"/>
        </w:rPr>
        <w:t xml:space="preserve">tysięcy </w:t>
      </w:r>
      <w:r w:rsidR="00096A7C" w:rsidRPr="0006388A">
        <w:rPr>
          <w:rFonts w:ascii="Trebuchet MS" w:hAnsi="Trebuchet MS" w:cs="Calibri"/>
          <w:sz w:val="22"/>
          <w:szCs w:val="22"/>
        </w:rPr>
        <w:t>zł</w:t>
      </w:r>
      <w:r w:rsidR="00EC2941" w:rsidRPr="0006388A">
        <w:rPr>
          <w:rFonts w:ascii="Trebuchet MS" w:hAnsi="Trebuchet MS" w:cs="Calibri"/>
          <w:sz w:val="22"/>
          <w:szCs w:val="22"/>
        </w:rPr>
        <w:t>otych</w:t>
      </w:r>
      <w:r w:rsidR="00096A7C" w:rsidRPr="0006388A">
        <w:rPr>
          <w:rFonts w:ascii="Trebuchet MS" w:hAnsi="Trebuchet MS" w:cs="Calibri"/>
          <w:sz w:val="22"/>
          <w:szCs w:val="22"/>
        </w:rPr>
        <w:t xml:space="preserve"> 00/100</w:t>
      </w:r>
      <w:r w:rsidRPr="0006388A">
        <w:rPr>
          <w:rFonts w:ascii="Trebuchet MS" w:hAnsi="Trebuchet MS" w:cs="Calibri"/>
          <w:sz w:val="22"/>
          <w:szCs w:val="22"/>
        </w:rPr>
        <w:t xml:space="preserve">) </w:t>
      </w:r>
      <w:r w:rsidR="00B369AC" w:rsidRPr="0006388A">
        <w:rPr>
          <w:rFonts w:ascii="Trebuchet MS" w:hAnsi="Trebuchet MS" w:cs="Calibri"/>
          <w:sz w:val="22"/>
          <w:szCs w:val="22"/>
        </w:rPr>
        <w:t>należy wnieść przelewem na rachunek bankowy</w:t>
      </w:r>
      <w:r w:rsidRPr="0006388A">
        <w:rPr>
          <w:rFonts w:ascii="Trebuchet MS" w:hAnsi="Trebuchet MS" w:cs="Calibri"/>
          <w:sz w:val="22"/>
          <w:szCs w:val="22"/>
        </w:rPr>
        <w:t xml:space="preserve"> </w:t>
      </w:r>
      <w:r w:rsidR="0006388A">
        <w:rPr>
          <w:rFonts w:ascii="Trebuchet MS" w:hAnsi="Trebuchet MS" w:cs="Calibri"/>
          <w:sz w:val="22"/>
          <w:szCs w:val="22"/>
        </w:rPr>
        <w:t xml:space="preserve">Urzędu Miejskiego w Świętochłowicach, </w:t>
      </w:r>
      <w:r w:rsidRPr="0006388A">
        <w:rPr>
          <w:rFonts w:ascii="Trebuchet MS" w:hAnsi="Trebuchet MS" w:cs="Calibri"/>
          <w:sz w:val="22"/>
          <w:szCs w:val="22"/>
        </w:rPr>
        <w:t>prowadzon</w:t>
      </w:r>
      <w:r w:rsidR="00B369AC" w:rsidRPr="0006388A">
        <w:rPr>
          <w:rFonts w:ascii="Trebuchet MS" w:hAnsi="Trebuchet MS" w:cs="Calibri"/>
          <w:sz w:val="22"/>
          <w:szCs w:val="22"/>
        </w:rPr>
        <w:t>y</w:t>
      </w:r>
      <w:r w:rsidRPr="0006388A">
        <w:rPr>
          <w:rFonts w:ascii="Trebuchet MS" w:hAnsi="Trebuchet MS" w:cs="Calibri"/>
          <w:sz w:val="22"/>
          <w:szCs w:val="22"/>
        </w:rPr>
        <w:t xml:space="preserve"> przez </w:t>
      </w:r>
      <w:r w:rsidR="00A54B47" w:rsidRPr="0006388A">
        <w:rPr>
          <w:rFonts w:ascii="Trebuchet MS" w:hAnsi="Trebuchet MS" w:cs="Calibri"/>
          <w:sz w:val="22"/>
          <w:szCs w:val="22"/>
        </w:rPr>
        <w:t xml:space="preserve">PKO B.P. </w:t>
      </w:r>
      <w:r w:rsidR="00A54B47" w:rsidRPr="0006388A">
        <w:rPr>
          <w:rFonts w:ascii="Trebuchet MS" w:hAnsi="Trebuchet MS" w:cs="Calibri"/>
          <w:b/>
          <w:sz w:val="22"/>
          <w:szCs w:val="22"/>
        </w:rPr>
        <w:t>nr 7</w:t>
      </w:r>
      <w:r w:rsidR="00B369AC" w:rsidRPr="0006388A">
        <w:rPr>
          <w:rFonts w:ascii="Trebuchet MS" w:hAnsi="Trebuchet MS" w:cs="Calibri"/>
          <w:b/>
          <w:sz w:val="22"/>
          <w:szCs w:val="22"/>
        </w:rPr>
        <w:t xml:space="preserve">3 1020 2313 0000 3602 0574 0586 </w:t>
      </w:r>
      <w:r w:rsidR="00A54B47" w:rsidRPr="0006388A">
        <w:rPr>
          <w:rFonts w:ascii="Trebuchet MS" w:hAnsi="Trebuchet MS" w:cs="Calibri"/>
          <w:sz w:val="22"/>
          <w:szCs w:val="22"/>
        </w:rPr>
        <w:t>do dnia</w:t>
      </w:r>
      <w:r w:rsidR="00F31122" w:rsidRPr="0006388A">
        <w:rPr>
          <w:rFonts w:ascii="Trebuchet MS" w:hAnsi="Trebuchet MS" w:cs="Calibri"/>
          <w:sz w:val="22"/>
          <w:szCs w:val="22"/>
        </w:rPr>
        <w:t xml:space="preserve"> </w:t>
      </w:r>
      <w:r w:rsidR="003E439C" w:rsidRPr="0006388A">
        <w:rPr>
          <w:rFonts w:ascii="Trebuchet MS" w:hAnsi="Trebuchet MS" w:cs="Calibri"/>
          <w:b/>
          <w:sz w:val="22"/>
          <w:szCs w:val="22"/>
        </w:rPr>
        <w:t>2</w:t>
      </w:r>
      <w:r w:rsidR="0006388A">
        <w:rPr>
          <w:rFonts w:ascii="Trebuchet MS" w:hAnsi="Trebuchet MS" w:cs="Calibri"/>
          <w:b/>
          <w:sz w:val="22"/>
          <w:szCs w:val="22"/>
        </w:rPr>
        <w:t>4</w:t>
      </w:r>
      <w:r w:rsidR="00B369AC" w:rsidRPr="0006388A">
        <w:rPr>
          <w:rFonts w:ascii="Trebuchet MS" w:hAnsi="Trebuchet MS" w:cs="Calibri"/>
          <w:b/>
          <w:sz w:val="22"/>
          <w:szCs w:val="22"/>
        </w:rPr>
        <w:t xml:space="preserve"> </w:t>
      </w:r>
      <w:r w:rsidR="00BC1F81" w:rsidRPr="0006388A">
        <w:rPr>
          <w:rFonts w:ascii="Trebuchet MS" w:hAnsi="Trebuchet MS" w:cs="Calibri"/>
          <w:b/>
          <w:sz w:val="22"/>
          <w:szCs w:val="22"/>
        </w:rPr>
        <w:t>maja</w:t>
      </w:r>
      <w:r w:rsidR="00B443A1" w:rsidRPr="0006388A">
        <w:rPr>
          <w:rFonts w:ascii="Trebuchet MS" w:hAnsi="Trebuchet MS" w:cs="Calibri"/>
          <w:b/>
          <w:sz w:val="22"/>
          <w:szCs w:val="22"/>
        </w:rPr>
        <w:t xml:space="preserve"> </w:t>
      </w:r>
      <w:r w:rsidR="00A54B47" w:rsidRPr="0006388A">
        <w:rPr>
          <w:rFonts w:ascii="Trebuchet MS" w:hAnsi="Trebuchet MS" w:cs="Calibri"/>
          <w:b/>
          <w:sz w:val="22"/>
          <w:szCs w:val="22"/>
        </w:rPr>
        <w:t>20</w:t>
      </w:r>
      <w:r w:rsidR="00096A7C" w:rsidRPr="0006388A">
        <w:rPr>
          <w:rFonts w:ascii="Trebuchet MS" w:hAnsi="Trebuchet MS" w:cs="Calibri"/>
          <w:b/>
          <w:sz w:val="22"/>
          <w:szCs w:val="22"/>
        </w:rPr>
        <w:t>2</w:t>
      </w:r>
      <w:r w:rsidR="00BC1F81" w:rsidRPr="0006388A">
        <w:rPr>
          <w:rFonts w:ascii="Trebuchet MS" w:hAnsi="Trebuchet MS" w:cs="Calibri"/>
          <w:b/>
          <w:sz w:val="22"/>
          <w:szCs w:val="22"/>
        </w:rPr>
        <w:t>1</w:t>
      </w:r>
      <w:r w:rsidR="00A54B47" w:rsidRPr="0006388A">
        <w:rPr>
          <w:rFonts w:ascii="Trebuchet MS" w:hAnsi="Trebuchet MS" w:cs="Calibri"/>
          <w:b/>
          <w:sz w:val="22"/>
          <w:szCs w:val="22"/>
        </w:rPr>
        <w:t xml:space="preserve"> r. </w:t>
      </w:r>
      <w:r w:rsidR="00A54B47" w:rsidRPr="0006388A">
        <w:rPr>
          <w:rFonts w:ascii="Trebuchet MS" w:hAnsi="Trebuchet MS" w:cs="Calibri"/>
          <w:sz w:val="22"/>
          <w:szCs w:val="22"/>
        </w:rPr>
        <w:t>(za datę wpłaty wadium przyjmuje się datę jego wpływu na rachunek bankowy Urzędu Miejskiego) z dopiskiem</w:t>
      </w:r>
      <w:r w:rsidR="006E5198" w:rsidRPr="0006388A">
        <w:rPr>
          <w:rFonts w:ascii="Trebuchet MS" w:hAnsi="Trebuchet MS" w:cs="Calibri"/>
          <w:sz w:val="22"/>
          <w:szCs w:val="22"/>
        </w:rPr>
        <w:t>:</w:t>
      </w:r>
      <w:r w:rsidR="00A54B47" w:rsidRPr="0006388A">
        <w:rPr>
          <w:rFonts w:ascii="Trebuchet MS" w:hAnsi="Trebuchet MS" w:cs="Calibri"/>
          <w:sz w:val="22"/>
          <w:szCs w:val="22"/>
        </w:rPr>
        <w:t xml:space="preserve">  „</w:t>
      </w:r>
      <w:r w:rsidR="00B443A1" w:rsidRPr="0006388A">
        <w:rPr>
          <w:rFonts w:ascii="Trebuchet MS" w:hAnsi="Trebuchet MS" w:cs="Calibri"/>
          <w:sz w:val="22"/>
          <w:szCs w:val="22"/>
        </w:rPr>
        <w:t>MK</w:t>
      </w:r>
      <w:r w:rsidR="00A54B47" w:rsidRPr="0006388A">
        <w:rPr>
          <w:rFonts w:ascii="Trebuchet MS" w:hAnsi="Trebuchet MS" w:cs="Calibri"/>
          <w:sz w:val="22"/>
          <w:szCs w:val="22"/>
        </w:rPr>
        <w:t>/20</w:t>
      </w:r>
      <w:r w:rsidR="00096A7C" w:rsidRPr="0006388A">
        <w:rPr>
          <w:rFonts w:ascii="Trebuchet MS" w:hAnsi="Trebuchet MS" w:cs="Calibri"/>
          <w:sz w:val="22"/>
          <w:szCs w:val="22"/>
        </w:rPr>
        <w:t>2</w:t>
      </w:r>
      <w:r w:rsidR="00062FE6" w:rsidRPr="0006388A">
        <w:rPr>
          <w:rFonts w:ascii="Trebuchet MS" w:hAnsi="Trebuchet MS" w:cs="Calibri"/>
          <w:sz w:val="22"/>
          <w:szCs w:val="22"/>
        </w:rPr>
        <w:t>1</w:t>
      </w:r>
      <w:r w:rsidR="00A54B47" w:rsidRPr="0006388A">
        <w:rPr>
          <w:rFonts w:ascii="Trebuchet MS" w:hAnsi="Trebuchet MS" w:cs="Calibri"/>
          <w:sz w:val="22"/>
          <w:szCs w:val="22"/>
        </w:rPr>
        <w:t xml:space="preserve">/wadium do przetargu ul. </w:t>
      </w:r>
      <w:r w:rsidR="00F1055B" w:rsidRPr="0006388A">
        <w:rPr>
          <w:rFonts w:ascii="Trebuchet MS" w:hAnsi="Trebuchet MS" w:cs="Calibri"/>
          <w:sz w:val="22"/>
          <w:szCs w:val="22"/>
        </w:rPr>
        <w:t>Bytomska</w:t>
      </w:r>
      <w:r w:rsidR="005D3FB1">
        <w:rPr>
          <w:rFonts w:ascii="Trebuchet MS" w:hAnsi="Trebuchet MS" w:cs="Calibri"/>
          <w:sz w:val="22"/>
          <w:szCs w:val="22"/>
        </w:rPr>
        <w:t xml:space="preserve"> 29</w:t>
      </w:r>
      <w:r w:rsidR="00A54B47" w:rsidRPr="0006388A">
        <w:rPr>
          <w:rFonts w:ascii="Trebuchet MS" w:hAnsi="Trebuchet MS" w:cs="Calibri"/>
          <w:sz w:val="22"/>
          <w:szCs w:val="22"/>
        </w:rPr>
        <w:t>”.</w:t>
      </w:r>
    </w:p>
    <w:p w:rsidR="005D3FB1" w:rsidRDefault="005D3FB1" w:rsidP="005D3FB1">
      <w:pPr>
        <w:pStyle w:val="Akapitzlist"/>
        <w:spacing w:line="276" w:lineRule="auto"/>
        <w:ind w:left="0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</w:p>
    <w:p w:rsidR="009A230E" w:rsidRPr="009A230E" w:rsidRDefault="00E7513A" w:rsidP="009A230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  <w:r w:rsidRPr="005D3FB1">
        <w:rPr>
          <w:rFonts w:ascii="Trebuchet MS" w:hAnsi="Trebuchet MS" w:cs="Calibri"/>
          <w:sz w:val="22"/>
          <w:szCs w:val="22"/>
        </w:rPr>
        <w:t>O wysokości postąpienia decydują uczestnicy przetargu, z tym że postąpienie nie może wynosić mniej niż 1% ceny wywoławczej, z zaokrągleniem w górę</w:t>
      </w:r>
      <w:r w:rsidR="002F2133" w:rsidRPr="005D3FB1">
        <w:rPr>
          <w:rFonts w:ascii="Trebuchet MS" w:hAnsi="Trebuchet MS" w:cs="Calibri"/>
          <w:sz w:val="22"/>
          <w:szCs w:val="22"/>
        </w:rPr>
        <w:t xml:space="preserve"> do pełnych dziesiątek złotych.</w:t>
      </w:r>
    </w:p>
    <w:p w:rsid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</w:p>
    <w:p w:rsidR="00062FE6" w:rsidRPr="009A230E" w:rsidRDefault="00062FE6" w:rsidP="009A230E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rebuchet MS" w:eastAsia="Lucida Sans Unicode" w:hAnsi="Trebuchet MS" w:cs="CIDFont+F3"/>
          <w:sz w:val="22"/>
          <w:szCs w:val="22"/>
          <w:lang w:eastAsia="en-US"/>
        </w:rPr>
      </w:pPr>
      <w:r w:rsidRPr="009A230E">
        <w:rPr>
          <w:rFonts w:ascii="Trebuchet MS" w:hAnsi="Trebuchet MS" w:cstheme="minorHAnsi"/>
          <w:sz w:val="22"/>
          <w:szCs w:val="22"/>
        </w:rPr>
        <w:t>W przetargu mogą brać udział osoby fizyczne i osoby prawne jeżeli wpłacą wadium w określonej wysokości i w wyznaczonym terminie oraz przedłożą komisji przetargowej najpóźniej w dniu przetargu:</w:t>
      </w:r>
    </w:p>
    <w:p w:rsidR="00062FE6" w:rsidRPr="00C72A46" w:rsidRDefault="00062FE6" w:rsidP="00290A76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C72A46">
        <w:rPr>
          <w:rFonts w:ascii="Trebuchet MS" w:hAnsi="Trebuchet MS" w:cstheme="minorHAnsi"/>
          <w:sz w:val="22"/>
          <w:szCs w:val="22"/>
        </w:rPr>
        <w:t xml:space="preserve">Pisemne zgłoszenie uczestnictwa w przetargu </w:t>
      </w:r>
      <w:r w:rsidR="001D7CA1">
        <w:rPr>
          <w:rFonts w:ascii="Trebuchet MS" w:hAnsi="Trebuchet MS" w:cstheme="minorHAnsi"/>
          <w:sz w:val="22"/>
          <w:szCs w:val="22"/>
        </w:rPr>
        <w:t xml:space="preserve">(do pobrania na stronie Urzędu Miejskiego w Świętochłowicach oraz na stronie BIP) </w:t>
      </w:r>
      <w:r w:rsidRPr="00C72A46">
        <w:rPr>
          <w:rFonts w:ascii="Trebuchet MS" w:hAnsi="Trebuchet MS" w:cstheme="minorHAnsi"/>
          <w:sz w:val="22"/>
          <w:szCs w:val="22"/>
        </w:rPr>
        <w:t xml:space="preserve">zawierające dane osobowe: imiona, nazwisko, imiona rodziców, serię i nr dowodu osobistego, PESEL wraz z oświadczeniami o treści: </w:t>
      </w:r>
    </w:p>
    <w:p w:rsidR="00062FE6" w:rsidRPr="00C72A46" w:rsidRDefault="00062FE6" w:rsidP="00290A76">
      <w:pPr>
        <w:pStyle w:val="Akapitzlist"/>
        <w:numPr>
          <w:ilvl w:val="3"/>
          <w:numId w:val="21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C72A46">
        <w:rPr>
          <w:rFonts w:ascii="Trebuchet MS" w:hAnsi="Trebuchet MS" w:cstheme="minorHAnsi"/>
          <w:sz w:val="22"/>
          <w:szCs w:val="22"/>
        </w:rPr>
        <w:t>„Wyrażam zgodę na przetwarzanie moich danych osobowych, w tym również udostępnienie ich do publicznej wiadomości, w zakresie zbycia w drodze przetargu w/w. nieruchomości”,</w:t>
      </w:r>
    </w:p>
    <w:p w:rsidR="00062FE6" w:rsidRPr="00C72A46" w:rsidRDefault="00062FE6" w:rsidP="00290A76">
      <w:pPr>
        <w:pStyle w:val="Akapitzlist"/>
        <w:numPr>
          <w:ilvl w:val="3"/>
          <w:numId w:val="21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C72A46">
        <w:rPr>
          <w:rFonts w:ascii="Trebuchet MS" w:hAnsi="Trebuchet MS" w:cstheme="minorHAnsi"/>
          <w:sz w:val="22"/>
          <w:szCs w:val="22"/>
        </w:rPr>
        <w:t>„Zapoznałem/</w:t>
      </w:r>
      <w:proofErr w:type="spellStart"/>
      <w:r w:rsidRPr="00C72A46">
        <w:rPr>
          <w:rFonts w:ascii="Trebuchet MS" w:hAnsi="Trebuchet MS" w:cstheme="minorHAnsi"/>
          <w:sz w:val="22"/>
          <w:szCs w:val="22"/>
        </w:rPr>
        <w:t>am</w:t>
      </w:r>
      <w:proofErr w:type="spellEnd"/>
      <w:r w:rsidRPr="00C72A46">
        <w:rPr>
          <w:rFonts w:ascii="Trebuchet MS" w:hAnsi="Trebuchet MS" w:cstheme="minorHAnsi"/>
          <w:sz w:val="22"/>
          <w:szCs w:val="22"/>
        </w:rPr>
        <w:t xml:space="preserve">  się ze stanem prawnym i technicznym nieruchomości”,</w:t>
      </w:r>
    </w:p>
    <w:p w:rsidR="00062FE6" w:rsidRPr="00C72A46" w:rsidRDefault="00062FE6" w:rsidP="00290A76">
      <w:pPr>
        <w:pStyle w:val="Akapitzlist"/>
        <w:numPr>
          <w:ilvl w:val="3"/>
          <w:numId w:val="21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C72A46">
        <w:rPr>
          <w:rFonts w:ascii="Trebuchet MS" w:hAnsi="Trebuchet MS" w:cstheme="minorHAnsi"/>
          <w:sz w:val="22"/>
          <w:szCs w:val="22"/>
        </w:rPr>
        <w:t>„W przypadku potrzeby wznowienia granic nieruchomości zobowiązuję się do zlecenia wykonania tej czynności na własny koszt”.</w:t>
      </w:r>
    </w:p>
    <w:p w:rsidR="00062FE6" w:rsidRPr="00C72A46" w:rsidRDefault="00062FE6" w:rsidP="00290A76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C72A46">
        <w:rPr>
          <w:rFonts w:ascii="Trebuchet MS" w:hAnsi="Trebuchet MS" w:cstheme="minorHAnsi"/>
          <w:sz w:val="22"/>
          <w:szCs w:val="22"/>
        </w:rPr>
        <w:t xml:space="preserve">Dowód tożsamości, a w przypadku osób prawnych – aktualny wypis z Krajowego Rejestru Sądowego, nie starszy, niż miesiąc. </w:t>
      </w:r>
    </w:p>
    <w:p w:rsidR="009A230E" w:rsidRDefault="00062FE6" w:rsidP="009A230E">
      <w:pPr>
        <w:pStyle w:val="Akapitzlist"/>
        <w:numPr>
          <w:ilvl w:val="1"/>
          <w:numId w:val="21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C72A46">
        <w:rPr>
          <w:rFonts w:ascii="Trebuchet MS" w:hAnsi="Trebuchet MS" w:cstheme="minorHAnsi"/>
          <w:sz w:val="22"/>
          <w:szCs w:val="22"/>
        </w:rPr>
        <w:t>W przypadku reprezentowania osoby prawnej przez pełnomocnika oprócz aktualnego wypisu z KRS winny przedłożyć pełnomocnictwo w formie aktu notarialnego upoważniające do działania na każdym etapie postępowania przetargowego.</w:t>
      </w:r>
    </w:p>
    <w:p w:rsid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9A230E" w:rsidRPr="009A230E" w:rsidRDefault="00F1055B" w:rsidP="009A230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9A230E">
        <w:rPr>
          <w:rFonts w:ascii="Trebuchet MS" w:hAnsi="Trebuchet MS" w:cs="Calibri"/>
          <w:sz w:val="22"/>
          <w:szCs w:val="22"/>
        </w:rPr>
        <w:t xml:space="preserve">Cudzoziemcy mogą uczestniczyć w przetargu, jeżeli spełnią warunki wynikające z ustawy </w:t>
      </w:r>
      <w:r w:rsidR="006E5198" w:rsidRPr="009A230E">
        <w:rPr>
          <w:rFonts w:ascii="Trebuchet MS" w:hAnsi="Trebuchet MS" w:cs="Calibri"/>
          <w:sz w:val="22"/>
          <w:szCs w:val="22"/>
        </w:rPr>
        <w:br/>
      </w:r>
      <w:r w:rsidRPr="009A230E">
        <w:rPr>
          <w:rFonts w:ascii="Trebuchet MS" w:hAnsi="Trebuchet MS" w:cs="Calibri"/>
          <w:sz w:val="22"/>
          <w:szCs w:val="22"/>
        </w:rPr>
        <w:t>z dnia 24 marca 1920 r. o nabywaniu nieruchomości przez cudzoziemców (Dz. U. z 2017 r., poz. 2278).</w:t>
      </w:r>
    </w:p>
    <w:p w:rsidR="009A230E" w:rsidRP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9A230E" w:rsidRPr="009A230E" w:rsidRDefault="00F1055B" w:rsidP="009A230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9A230E">
        <w:rPr>
          <w:rFonts w:ascii="Trebuchet MS" w:hAnsi="Trebuchet MS" w:cs="Calibri"/>
          <w:sz w:val="22"/>
          <w:szCs w:val="22"/>
        </w:rPr>
        <w:t>Wadium wpłacone przez uczestnika przetargu, który przetarg wygrał, zalicza się na poczet ceny nabycia nieruchomości, a wadium wpłacone przez pozostałe osoby zwraca się nie później niż przed upływem 3 dni od dnia odwołania lub zamknięcia przetargu.</w:t>
      </w:r>
    </w:p>
    <w:p w:rsid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9A230E" w:rsidRPr="009A230E" w:rsidRDefault="00F1055B" w:rsidP="009A230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9A230E">
        <w:rPr>
          <w:rFonts w:ascii="Trebuchet MS" w:hAnsi="Trebuchet MS" w:cs="Calibri"/>
          <w:sz w:val="22"/>
          <w:szCs w:val="22"/>
        </w:rPr>
        <w:t>Przetarg jest ważny bez względu na liczbę uczestników, jeżeli chociaż jeden uczestnik zaoferował co najmniej jedno postąpienie powyżej ceny wywoławczej.</w:t>
      </w:r>
    </w:p>
    <w:p w:rsid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9A230E" w:rsidRDefault="00062FE6" w:rsidP="009A230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9A230E">
        <w:rPr>
          <w:rFonts w:ascii="Trebuchet MS" w:hAnsi="Trebuchet MS" w:cstheme="minorHAnsi"/>
          <w:sz w:val="22"/>
          <w:szCs w:val="22"/>
        </w:rPr>
        <w:t xml:space="preserve">Osoba, która wygrała przetarg jest zobowiązana, przed zawarciem aktu notarialnego, </w:t>
      </w:r>
      <w:r w:rsidRPr="009A230E">
        <w:rPr>
          <w:rFonts w:ascii="Trebuchet MS" w:hAnsi="Trebuchet MS" w:cstheme="minorHAnsi"/>
          <w:sz w:val="22"/>
          <w:szCs w:val="22"/>
        </w:rPr>
        <w:br/>
        <w:t xml:space="preserve">do wpłaty przelewem na konto Urzędu Miejskiego w Świętochłowicach w PKO BP SA </w:t>
      </w:r>
      <w:r w:rsidRPr="009A230E">
        <w:rPr>
          <w:rFonts w:ascii="Trebuchet MS" w:hAnsi="Trebuchet MS" w:cstheme="minorHAnsi"/>
          <w:sz w:val="22"/>
          <w:szCs w:val="22"/>
        </w:rPr>
        <w:br/>
      </w:r>
      <w:r w:rsidRPr="009A230E">
        <w:rPr>
          <w:rFonts w:ascii="Trebuchet MS" w:hAnsi="Trebuchet MS" w:cstheme="minorHAnsi"/>
          <w:b/>
          <w:sz w:val="22"/>
          <w:szCs w:val="22"/>
        </w:rPr>
        <w:t xml:space="preserve">nr 70 1020 2313 0000 3202 0574 0545 </w:t>
      </w:r>
      <w:r w:rsidR="007A0A0C" w:rsidRPr="009A230E">
        <w:rPr>
          <w:rFonts w:ascii="Trebuchet MS" w:hAnsi="Trebuchet MS" w:cstheme="minorHAnsi"/>
          <w:sz w:val="22"/>
          <w:szCs w:val="22"/>
        </w:rPr>
        <w:t xml:space="preserve">tytułem ceny nabycia prawa własności </w:t>
      </w:r>
      <w:r w:rsidRPr="009A230E">
        <w:rPr>
          <w:rFonts w:ascii="Trebuchet MS" w:hAnsi="Trebuchet MS" w:cstheme="minorHAnsi"/>
          <w:sz w:val="22"/>
          <w:szCs w:val="22"/>
        </w:rPr>
        <w:t>nieruchomości. Miejsce i termin zawarcia umowy zostaną podane w pisemnym zawiadomieniu najpóźniej w ciągu 21 dni od dnia rozstrzygnięcia przetargu.</w:t>
      </w:r>
    </w:p>
    <w:p w:rsid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9A230E" w:rsidRDefault="00062FE6" w:rsidP="009A230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9A230E">
        <w:rPr>
          <w:rFonts w:ascii="Trebuchet MS" w:hAnsi="Trebuchet MS" w:cstheme="minorHAnsi"/>
          <w:b/>
          <w:sz w:val="22"/>
          <w:szCs w:val="22"/>
        </w:rPr>
        <w:t>Wadium nie podlega zwrotowi</w:t>
      </w:r>
      <w:r w:rsidRPr="009A230E">
        <w:rPr>
          <w:rFonts w:ascii="Trebuchet MS" w:hAnsi="Trebuchet MS" w:cstheme="minorHAnsi"/>
          <w:sz w:val="22"/>
          <w:szCs w:val="22"/>
        </w:rPr>
        <w:t>, jeżeli osoba ustalona jako nabywca prawa własności nieruchomości nie stawi się bez usprawiedliwienia w miejscu i terminie ustalonym do zawarcia umowy nabycia prawa własności nieruchomości, podanym w zawiadomieniu, o którym mowa w pkt poprzedzającym niniejszego ogłoszenia. W takim przypadku organizator przetargu może odstąpić od zawarcia umowy.</w:t>
      </w:r>
    </w:p>
    <w:p w:rsidR="009A230E" w:rsidRDefault="009A230E" w:rsidP="009A230E">
      <w:pPr>
        <w:pStyle w:val="Akapitzlist"/>
        <w:spacing w:line="276" w:lineRule="auto"/>
        <w:ind w:left="0"/>
        <w:jc w:val="both"/>
        <w:rPr>
          <w:rFonts w:ascii="Trebuchet MS" w:hAnsi="Trebuchet MS" w:cstheme="minorHAnsi"/>
          <w:sz w:val="22"/>
          <w:szCs w:val="22"/>
        </w:rPr>
      </w:pPr>
    </w:p>
    <w:p w:rsidR="001B11AD" w:rsidRPr="009A230E" w:rsidRDefault="001B11AD" w:rsidP="009A230E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rebuchet MS" w:hAnsi="Trebuchet MS" w:cstheme="minorHAnsi"/>
          <w:sz w:val="22"/>
          <w:szCs w:val="22"/>
        </w:rPr>
      </w:pPr>
      <w:r w:rsidRPr="009A230E">
        <w:rPr>
          <w:rFonts w:ascii="Trebuchet MS" w:hAnsi="Trebuchet MS" w:cstheme="minorHAnsi"/>
          <w:bCs/>
          <w:sz w:val="22"/>
        </w:rPr>
        <w:t>Osoba ustalona w przetargu jako nabywca nieruchomości zobowiązana zostanie umownie do:</w:t>
      </w:r>
      <w:r w:rsidRPr="009A230E">
        <w:rPr>
          <w:rFonts w:ascii="Trebuchet MS" w:hAnsi="Trebuchet MS" w:cstheme="minorHAnsi"/>
          <w:sz w:val="22"/>
        </w:rPr>
        <w:t xml:space="preserve"> </w:t>
      </w:r>
    </w:p>
    <w:p w:rsidR="001B11AD" w:rsidRPr="001B11AD" w:rsidRDefault="001B11AD" w:rsidP="009A230E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1B11AD">
        <w:rPr>
          <w:rFonts w:ascii="Trebuchet MS" w:hAnsi="Trebuchet MS"/>
          <w:bCs/>
          <w:sz w:val="22"/>
        </w:rPr>
        <w:t>zagospodarowania przedmiotowej nieruchomości</w:t>
      </w:r>
      <w:r w:rsidRPr="001B11AD">
        <w:rPr>
          <w:rFonts w:ascii="Trebuchet MS" w:hAnsi="Trebuchet MS"/>
          <w:sz w:val="22"/>
        </w:rPr>
        <w:t xml:space="preserve"> zgodnie z ustaleniami miejscowego planu zagospodarowania przestrzennego lub postanowieniami zgodnymi ze Studium uwarunkowań i kierunkach zagospodarowania przestrzennego, w terminie do 5 lat, licząc od dnia zawarcia umowy sprzedaży nieruchomości, pod rygorem zastosowania kary umownej;</w:t>
      </w:r>
    </w:p>
    <w:p w:rsidR="001B11AD" w:rsidRPr="001B11AD" w:rsidRDefault="001B11AD" w:rsidP="009A230E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1B11AD">
        <w:rPr>
          <w:rFonts w:ascii="Trebuchet MS" w:hAnsi="Trebuchet MS"/>
          <w:sz w:val="22"/>
        </w:rPr>
        <w:t xml:space="preserve">w treści umowy notarialnej będzie wpisane postanowienie o obowiązku uiszczenia kary umownej przez nabywcę na rzecz zbywcy, w wysokości 5 % ceny brutto nabycia nieruchomości za każdy pełny rok opóźnienia, w przypadku niezagospodarowania przedmiotowej nieruchomości w przewidzianym terminie; </w:t>
      </w:r>
    </w:p>
    <w:p w:rsidR="004E5306" w:rsidRDefault="001B11AD" w:rsidP="004E5306">
      <w:pPr>
        <w:pStyle w:val="Akapitzlist"/>
        <w:numPr>
          <w:ilvl w:val="2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1B11AD">
        <w:rPr>
          <w:rFonts w:ascii="Trebuchet MS" w:hAnsi="Trebuchet MS"/>
          <w:sz w:val="22"/>
        </w:rPr>
        <w:t xml:space="preserve">kara umowna z tego tytułu nie może przekraczać wysokości ceny brutto nabycia przedmiotowej nieruchomości; </w:t>
      </w:r>
    </w:p>
    <w:p w:rsidR="004E5306" w:rsidRPr="004E5306" w:rsidRDefault="001B11AD" w:rsidP="004E5306">
      <w:pPr>
        <w:pStyle w:val="Akapitzlist"/>
        <w:numPr>
          <w:ilvl w:val="2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4E5306">
        <w:rPr>
          <w:rFonts w:ascii="Trebuchet MS" w:hAnsi="Trebuchet MS"/>
          <w:sz w:val="22"/>
        </w:rPr>
        <w:t>obowiązek zapłacenia kary spoczywa na nabywcy niezależnie od tego, kto będzie właścicielem nierucho</w:t>
      </w:r>
      <w:r w:rsidR="004E5306">
        <w:rPr>
          <w:rFonts w:ascii="Trebuchet MS" w:hAnsi="Trebuchet MS"/>
          <w:sz w:val="22"/>
        </w:rPr>
        <w:t>mości w chwili naliczenia kary;</w:t>
      </w:r>
    </w:p>
    <w:p w:rsidR="001B11AD" w:rsidRPr="004E5306" w:rsidRDefault="004E5306" w:rsidP="004E5306">
      <w:pPr>
        <w:pStyle w:val="Akapitzlist"/>
        <w:numPr>
          <w:ilvl w:val="2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>
        <w:rPr>
          <w:rFonts w:ascii="Trebuchet MS" w:hAnsi="Trebuchet MS"/>
          <w:sz w:val="22"/>
        </w:rPr>
        <w:t>k</w:t>
      </w:r>
      <w:r w:rsidR="001B11AD" w:rsidRPr="004E5306">
        <w:rPr>
          <w:rFonts w:ascii="Trebuchet MS" w:hAnsi="Trebuchet MS"/>
          <w:sz w:val="22"/>
        </w:rPr>
        <w:t xml:space="preserve">ara umowna wynikająca z niniejszego ogłoszenia będzie zabezpieczona oświadczeniem nabywcy o poddaniu się rygorowi egzekucji wprost z aktu notarialnego, stosownie do treści art. 777 §1 pkt 5 k.p.c. Gmina Świętochłowice zastrzega sobie prawo wystąpienia o nadanie aktowi notarialnemu klauzuli wykonalności w terminie 5 lat od upływu terminu, o którym mowa w pkt 5 </w:t>
      </w:r>
      <w:proofErr w:type="spellStart"/>
      <w:r w:rsidR="001B11AD" w:rsidRPr="004E5306">
        <w:rPr>
          <w:rFonts w:ascii="Trebuchet MS" w:hAnsi="Trebuchet MS"/>
          <w:sz w:val="22"/>
        </w:rPr>
        <w:t>ppkt</w:t>
      </w:r>
      <w:proofErr w:type="spellEnd"/>
      <w:r w:rsidR="001B11AD" w:rsidRPr="004E5306">
        <w:rPr>
          <w:rFonts w:ascii="Trebuchet MS" w:hAnsi="Trebuchet MS"/>
          <w:sz w:val="22"/>
        </w:rPr>
        <w:t xml:space="preserve"> 1) ogłoszenia.</w:t>
      </w:r>
    </w:p>
    <w:p w:rsidR="009A230E" w:rsidRPr="009A230E" w:rsidRDefault="001B11AD" w:rsidP="009A230E">
      <w:pPr>
        <w:pStyle w:val="Akapitzlist"/>
        <w:numPr>
          <w:ilvl w:val="1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1B11AD">
        <w:rPr>
          <w:rFonts w:ascii="Trebuchet MS" w:hAnsi="Trebuchet MS"/>
          <w:sz w:val="22"/>
        </w:rPr>
        <w:t>Nieruchomość uznaje się za zagospodarowaną z chwilą zakończenia inwestycji, tj. w momencie uzyskania pozwolenia na użytkowanie obiektu bądź zgłoszenie zamiaru użytkowania do organu nadzoru budowlanego, zgodnie z przepisami ustawy z dnia 7 lipca 1994 r. - Prawo budowlane. Po spełnieniu powyższego warunku czynność prawna dłużnika (nabywcy) o poddaniu się dobrowolnej egzek</w:t>
      </w:r>
      <w:r w:rsidR="009A230E">
        <w:rPr>
          <w:rFonts w:ascii="Trebuchet MS" w:hAnsi="Trebuchet MS"/>
          <w:sz w:val="22"/>
        </w:rPr>
        <w:t>ucji staje się bezprzedmiotowa.</w:t>
      </w:r>
    </w:p>
    <w:p w:rsidR="009A230E" w:rsidRPr="009A230E" w:rsidRDefault="009A230E" w:rsidP="009A230E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Trebuchet MS" w:eastAsia="Calibri" w:hAnsi="Trebuchet MS" w:cstheme="minorHAnsi"/>
          <w:sz w:val="22"/>
        </w:rPr>
      </w:pPr>
    </w:p>
    <w:p w:rsidR="009A230E" w:rsidRPr="009A230E" w:rsidRDefault="00062FE6" w:rsidP="009A230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9A230E">
        <w:rPr>
          <w:rFonts w:ascii="Trebuchet MS" w:hAnsi="Trebuchet MS" w:cstheme="minorHAnsi"/>
          <w:sz w:val="22"/>
          <w:szCs w:val="22"/>
        </w:rPr>
        <w:t>Koszty sporządzenia umowy notarialnej oraz opłaty sądowe związane z dokonaniem wpisów w księgach wieczystych ponosi nabywca.</w:t>
      </w:r>
    </w:p>
    <w:p w:rsidR="009A230E" w:rsidRDefault="009A230E" w:rsidP="009A230E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Trebuchet MS" w:eastAsia="Calibri" w:hAnsi="Trebuchet MS" w:cstheme="minorHAnsi"/>
          <w:sz w:val="22"/>
        </w:rPr>
      </w:pPr>
    </w:p>
    <w:p w:rsidR="009A230E" w:rsidRPr="009A230E" w:rsidRDefault="00062FE6" w:rsidP="009A230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9A230E">
        <w:rPr>
          <w:rFonts w:ascii="Trebuchet MS" w:hAnsi="Trebuchet MS" w:cstheme="minorHAnsi"/>
          <w:sz w:val="22"/>
          <w:szCs w:val="22"/>
        </w:rPr>
        <w:t xml:space="preserve">Nabywca przejmuje nieruchomość w stanie istniejącym, na </w:t>
      </w:r>
      <w:r w:rsidR="009A230E">
        <w:rPr>
          <w:rFonts w:ascii="Trebuchet MS" w:hAnsi="Trebuchet MS" w:cstheme="minorHAnsi"/>
          <w:sz w:val="22"/>
          <w:szCs w:val="22"/>
        </w:rPr>
        <w:t xml:space="preserve">zasadach określonych w ustawie </w:t>
      </w:r>
      <w:r w:rsidRPr="009A230E">
        <w:rPr>
          <w:rFonts w:ascii="Trebuchet MS" w:hAnsi="Trebuchet MS" w:cstheme="minorHAnsi"/>
          <w:sz w:val="22"/>
          <w:szCs w:val="22"/>
        </w:rPr>
        <w:t>z dnia 21 sierpnia 1997 r. o gospodarce nieruchomościami  (Dz. U. z 2020 r., poz. 1990</w:t>
      </w:r>
      <w:r w:rsidR="009A230E">
        <w:rPr>
          <w:rFonts w:ascii="Trebuchet MS" w:hAnsi="Trebuchet MS" w:cstheme="minorHAnsi"/>
          <w:sz w:val="22"/>
          <w:szCs w:val="22"/>
        </w:rPr>
        <w:t xml:space="preserve"> z późn. zm.</w:t>
      </w:r>
      <w:r w:rsidRPr="009A230E">
        <w:rPr>
          <w:rFonts w:ascii="Trebuchet MS" w:hAnsi="Trebuchet MS" w:cstheme="minorHAnsi"/>
          <w:sz w:val="22"/>
          <w:szCs w:val="22"/>
        </w:rPr>
        <w:t>).</w:t>
      </w:r>
    </w:p>
    <w:p w:rsidR="009A230E" w:rsidRDefault="009A230E" w:rsidP="009A230E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Trebuchet MS" w:eastAsia="Calibri" w:hAnsi="Trebuchet MS" w:cstheme="minorHAnsi"/>
          <w:sz w:val="22"/>
        </w:rPr>
      </w:pPr>
    </w:p>
    <w:p w:rsidR="009A230E" w:rsidRPr="009A230E" w:rsidRDefault="00062FE6" w:rsidP="009A230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9A230E">
        <w:rPr>
          <w:rFonts w:ascii="Trebuchet MS" w:hAnsi="Trebuchet MS" w:cstheme="minorHAnsi"/>
          <w:sz w:val="22"/>
          <w:szCs w:val="22"/>
        </w:rPr>
        <w:t xml:space="preserve">Prezydent Miasta Świętochłowice zastrzega sobie prawo odwołania przetargu z ważnych powodów. </w:t>
      </w:r>
    </w:p>
    <w:p w:rsidR="009A230E" w:rsidRDefault="009A230E" w:rsidP="009A230E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Trebuchet MS" w:eastAsia="Calibri" w:hAnsi="Trebuchet MS" w:cstheme="minorHAnsi"/>
          <w:sz w:val="22"/>
        </w:rPr>
      </w:pPr>
    </w:p>
    <w:p w:rsidR="009A230E" w:rsidRPr="009A230E" w:rsidRDefault="00062FE6" w:rsidP="009A230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9A230E">
        <w:rPr>
          <w:rFonts w:ascii="Trebuchet MS" w:hAnsi="Trebuchet MS" w:cstheme="minorHAnsi"/>
          <w:sz w:val="22"/>
          <w:szCs w:val="22"/>
        </w:rPr>
        <w:t xml:space="preserve">Ogłoszenie niniejsze podlega publikacji w prasie codziennej ogólnokrajowej, na stronie internetowej </w:t>
      </w:r>
      <w:hyperlink r:id="rId9" w:history="1">
        <w:r w:rsidRPr="009A230E">
          <w:rPr>
            <w:rStyle w:val="Hipercze"/>
            <w:rFonts w:ascii="Trebuchet MS" w:hAnsi="Trebuchet MS" w:cstheme="minorHAnsi"/>
            <w:sz w:val="22"/>
            <w:szCs w:val="22"/>
          </w:rPr>
          <w:t>www.swietochlowice.pl</w:t>
        </w:r>
      </w:hyperlink>
      <w:r w:rsidRPr="009A230E">
        <w:rPr>
          <w:rFonts w:ascii="Trebuchet MS" w:hAnsi="Trebuchet MS" w:cstheme="minorHAnsi"/>
          <w:sz w:val="22"/>
          <w:szCs w:val="22"/>
        </w:rPr>
        <w:t xml:space="preserve"> w Biuletynie Informacji Publicznej oraz zostało wywieszone na tablicy ogłoszeń w siedzibie Urzędu Miejskiego w Świętochłowicach przy ul. Katowickiej 54.</w:t>
      </w:r>
    </w:p>
    <w:p w:rsidR="009A230E" w:rsidRDefault="009A230E" w:rsidP="009A230E">
      <w:pPr>
        <w:pStyle w:val="Akapitzlist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="Trebuchet MS" w:eastAsia="Calibri" w:hAnsi="Trebuchet MS" w:cstheme="minorHAnsi"/>
          <w:sz w:val="22"/>
        </w:rPr>
      </w:pPr>
    </w:p>
    <w:p w:rsidR="00062FE6" w:rsidRPr="009A230E" w:rsidRDefault="00062FE6" w:rsidP="009A230E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rebuchet MS" w:eastAsia="Calibri" w:hAnsi="Trebuchet MS" w:cstheme="minorHAnsi"/>
          <w:sz w:val="22"/>
        </w:rPr>
      </w:pPr>
      <w:r w:rsidRPr="009A230E">
        <w:rPr>
          <w:rFonts w:ascii="Trebuchet MS" w:hAnsi="Trebuchet MS" w:cstheme="minorHAnsi"/>
          <w:sz w:val="22"/>
          <w:szCs w:val="22"/>
        </w:rPr>
        <w:t>Dodatkowe informacje można uzyskać w Wydziale Mienia Komunalnego  Urzędu Miejskiego w Świętochłowicach, pokój nr 118, tel. 32 3491-932.</w:t>
      </w:r>
    </w:p>
    <w:p w:rsidR="00062FE6" w:rsidRDefault="00062FE6" w:rsidP="00314663">
      <w:pPr>
        <w:spacing w:line="276" w:lineRule="auto"/>
        <w:ind w:left="6372"/>
        <w:jc w:val="center"/>
        <w:rPr>
          <w:rFonts w:ascii="Calibri" w:hAnsi="Calibri" w:cs="Calibri"/>
          <w:sz w:val="22"/>
          <w:szCs w:val="22"/>
        </w:rPr>
      </w:pPr>
    </w:p>
    <w:p w:rsidR="00DD07EC" w:rsidRDefault="00DD07EC" w:rsidP="00314663">
      <w:pPr>
        <w:spacing w:line="276" w:lineRule="auto"/>
        <w:ind w:left="6372"/>
        <w:jc w:val="center"/>
        <w:rPr>
          <w:rFonts w:ascii="Calibri" w:hAnsi="Calibri" w:cs="Calibri"/>
          <w:sz w:val="22"/>
          <w:szCs w:val="22"/>
        </w:rPr>
      </w:pPr>
    </w:p>
    <w:p w:rsidR="00DD07EC" w:rsidRDefault="00DD07EC" w:rsidP="00314663">
      <w:pPr>
        <w:spacing w:line="276" w:lineRule="auto"/>
        <w:ind w:left="6372"/>
        <w:jc w:val="center"/>
        <w:rPr>
          <w:rFonts w:ascii="Calibri" w:hAnsi="Calibri" w:cs="Calibri"/>
          <w:sz w:val="22"/>
          <w:szCs w:val="22"/>
        </w:rPr>
      </w:pPr>
    </w:p>
    <w:p w:rsidR="00DD07EC" w:rsidRPr="00142775" w:rsidRDefault="00DD07EC" w:rsidP="00DD07EC">
      <w:pPr>
        <w:spacing w:line="276" w:lineRule="auto"/>
        <w:ind w:left="4820"/>
        <w:jc w:val="center"/>
        <w:rPr>
          <w:rFonts w:ascii="Trebuchet MS" w:hAnsi="Trebuchet MS" w:cs="Calibri"/>
          <w:b/>
          <w:color w:val="FF0000"/>
          <w:sz w:val="22"/>
          <w:szCs w:val="22"/>
        </w:rPr>
      </w:pPr>
      <w:r w:rsidRPr="00142775">
        <w:rPr>
          <w:rFonts w:ascii="Trebuchet MS" w:hAnsi="Trebuchet MS" w:cs="Calibri"/>
          <w:b/>
          <w:color w:val="FF0000"/>
          <w:sz w:val="22"/>
          <w:szCs w:val="22"/>
        </w:rPr>
        <w:t>Z up. Prezydenta Miasta Świętochłowice</w:t>
      </w:r>
    </w:p>
    <w:p w:rsidR="00DD07EC" w:rsidRPr="00142775" w:rsidRDefault="00DD07EC" w:rsidP="00DD07EC">
      <w:pPr>
        <w:spacing w:line="276" w:lineRule="auto"/>
        <w:ind w:left="4820"/>
        <w:jc w:val="center"/>
        <w:rPr>
          <w:rFonts w:ascii="Trebuchet MS" w:hAnsi="Trebuchet MS" w:cs="Calibri"/>
          <w:b/>
          <w:color w:val="FF0000"/>
          <w:sz w:val="22"/>
          <w:szCs w:val="22"/>
        </w:rPr>
      </w:pPr>
    </w:p>
    <w:p w:rsidR="00DD07EC" w:rsidRPr="00142775" w:rsidRDefault="00DD07EC" w:rsidP="00DD07EC">
      <w:pPr>
        <w:spacing w:line="276" w:lineRule="auto"/>
        <w:ind w:left="4820"/>
        <w:jc w:val="center"/>
        <w:rPr>
          <w:rFonts w:ascii="Trebuchet MS" w:hAnsi="Trebuchet MS" w:cs="Calibri"/>
          <w:b/>
          <w:color w:val="FF0000"/>
          <w:sz w:val="22"/>
          <w:szCs w:val="22"/>
        </w:rPr>
      </w:pPr>
      <w:r w:rsidRPr="00142775">
        <w:rPr>
          <w:rFonts w:ascii="Trebuchet MS" w:hAnsi="Trebuchet MS" w:cs="Calibri"/>
          <w:b/>
          <w:color w:val="FF0000"/>
          <w:sz w:val="22"/>
          <w:szCs w:val="22"/>
        </w:rPr>
        <w:t>I Zastępca Prezydenta Miasta</w:t>
      </w:r>
    </w:p>
    <w:p w:rsidR="00DD07EC" w:rsidRPr="00142775" w:rsidRDefault="00DD07EC" w:rsidP="00DD07EC">
      <w:pPr>
        <w:spacing w:line="276" w:lineRule="auto"/>
        <w:ind w:left="4820"/>
        <w:jc w:val="center"/>
        <w:rPr>
          <w:rFonts w:ascii="Trebuchet MS" w:hAnsi="Trebuchet MS" w:cs="Calibri"/>
          <w:b/>
          <w:i/>
          <w:color w:val="FF0000"/>
          <w:sz w:val="22"/>
          <w:szCs w:val="22"/>
        </w:rPr>
      </w:pPr>
      <w:r w:rsidRPr="00142775">
        <w:rPr>
          <w:rFonts w:ascii="Trebuchet MS" w:hAnsi="Trebuchet MS" w:cs="Calibri"/>
          <w:b/>
          <w:i/>
          <w:color w:val="FF0000"/>
          <w:sz w:val="22"/>
          <w:szCs w:val="22"/>
        </w:rPr>
        <w:t>/-/ Sławomir Pośpiech</w:t>
      </w:r>
    </w:p>
    <w:p w:rsidR="00DD07EC" w:rsidRDefault="00DD07EC" w:rsidP="00DD07EC">
      <w:pPr>
        <w:spacing w:line="276" w:lineRule="auto"/>
        <w:ind w:left="6372"/>
        <w:jc w:val="center"/>
        <w:rPr>
          <w:rFonts w:ascii="Calibri" w:hAnsi="Calibri" w:cs="Calibri"/>
          <w:sz w:val="22"/>
          <w:szCs w:val="22"/>
        </w:rPr>
      </w:pPr>
    </w:p>
    <w:p w:rsidR="00DD07EC" w:rsidRDefault="00DD07EC" w:rsidP="00314663">
      <w:pPr>
        <w:spacing w:line="276" w:lineRule="auto"/>
        <w:ind w:left="6372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DD07EC" w:rsidSect="00451AC5">
      <w:headerReference w:type="first" r:id="rId10"/>
      <w:pgSz w:w="11906" w:h="16838"/>
      <w:pgMar w:top="1276" w:right="141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FB" w:rsidRDefault="000320FB" w:rsidP="00266AC8">
      <w:r>
        <w:separator/>
      </w:r>
    </w:p>
  </w:endnote>
  <w:endnote w:type="continuationSeparator" w:id="0">
    <w:p w:rsidR="000320FB" w:rsidRDefault="000320FB" w:rsidP="002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FB" w:rsidRDefault="000320FB" w:rsidP="00266AC8">
      <w:r>
        <w:separator/>
      </w:r>
    </w:p>
  </w:footnote>
  <w:footnote w:type="continuationSeparator" w:id="0">
    <w:p w:rsidR="000320FB" w:rsidRDefault="000320FB" w:rsidP="00266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AC5" w:rsidRDefault="00451AC5">
    <w:pPr>
      <w:pStyle w:val="Nagwek"/>
    </w:pPr>
    <w:r>
      <w:rPr>
        <w:rFonts w:asciiTheme="minorHAnsi" w:hAnsiTheme="minorHAnsi" w:cstheme="minorHAnsi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B81E" wp14:editId="41391E4E">
              <wp:simplePos x="0" y="0"/>
              <wp:positionH relativeFrom="column">
                <wp:posOffset>2162175</wp:posOffset>
              </wp:positionH>
              <wp:positionV relativeFrom="paragraph">
                <wp:posOffset>-248285</wp:posOffset>
              </wp:positionV>
              <wp:extent cx="3562350" cy="438150"/>
              <wp:effectExtent l="0" t="0" r="19050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solidFill>
                          <a:srgbClr val="C0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AC5" w:rsidRPr="0075014D" w:rsidRDefault="00451AC5" w:rsidP="00451AC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W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ywiesz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ono na tablicy urzędowej: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ab/>
                          </w:r>
                          <w:r w:rsidR="00A11B49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2</w:t>
                          </w:r>
                          <w:r w:rsidR="004E5306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6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</w:t>
                          </w:r>
                          <w:r w:rsidR="00A11B49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marca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202</w:t>
                          </w:r>
                          <w:r w:rsidR="00A11B49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1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r.</w:t>
                          </w:r>
                        </w:p>
                        <w:p w:rsidR="00451AC5" w:rsidRPr="0075014D" w:rsidRDefault="00A11B49" w:rsidP="00451AC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Zdjęto z tablicy urzędowej</w:t>
                          </w:r>
                          <w:r w:rsidR="00451AC5"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: </w:t>
                          </w:r>
                          <w:r w:rsidR="00451AC5"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ab/>
                          </w:r>
                          <w:r w:rsidR="00451AC5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ab/>
                            <w:t>2</w:t>
                          </w:r>
                          <w:r w:rsidR="00150C00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8</w:t>
                          </w:r>
                          <w:r w:rsidR="00451AC5"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maja</w:t>
                          </w:r>
                          <w:r w:rsidR="00451AC5"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2021 r.</w:t>
                          </w:r>
                        </w:p>
                        <w:p w:rsidR="00451AC5" w:rsidRDefault="00451AC5" w:rsidP="00451A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B8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70.25pt;margin-top:-19.55pt;width:280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HYmQIAALkFAAAOAAAAZHJzL2Uyb0RvYy54bWysVEtPGzEQvlfqf7B8L5snpBEblAZRVUKA&#10;ChVnx2snK7we155kN/31jL2bECgXqu7BO/Z8Hs988zi/aCrDtsqHEmzO+yc9zpSVUJR2lfNfD1df&#10;JpwFFLYQBqzK+U4FfjH7/Om8dlM1gDWYQnlGRmyY1i7na0Q3zbIg16oS4QScsqTU4CuBtPWrrPCi&#10;JuuVyQa93mlWgy+cB6lCoNPLVslnyb7WSuKt1kEhMzkn3zCtPq3LuGazczFdeeHWpezcEP/gRSVK&#10;S48eTF0KFGzjy79MVaX0EEDjiYQqA61LqVIMFE2/9yaa+7VwKsVC5AR3oCn8P7PyZnvnWVnkfMiZ&#10;FRWl6A6MYqieAkKt2DBSVLswJeS9Iyw236ChVO/PAx3GyBvtq/inmBjpiezdgWDVIJN0OByfDoZj&#10;UknSjYaTPslkPnu57XzA7woqFoWce0pg4lVsrwO20D0kPhbAlMVVaUzaxKJRC+PZVlC6DSYfyfgr&#10;lLGsJvfHk7NxsvxKGfxqeTCw6MWvc/AIRhaNjQ+qVGCdY5Gjlosk4c6oiDH2p9JEcKLkHS+FlMoe&#10;PE3oiNIU00cudvgXrz5yuY2DbqSXweLhclVa8C1Nr8ktnvbk6hZPWTyKO4rYLJuudpZQ7Kh0PLT9&#10;F5y8Kim/1yLgnfDUcFQSNETwlhZtgPIDncTZGvyf984jnvqAtJzV1MA5D783wivOzA9LHfK1PxrF&#10;jk+b0fhsQBt/rFkea+ymWgAVTZ/GlZNJjHg0e1F7qB5p1szjq6QSVtLbOce9uMB2rNCskmo+TyDq&#10;cSfw2t47GU1HemP1PjSPwruuxJGa4wb2rS6mbyq9xcabFuYbBF2mNogEt6x2xNN8SI3UzbI4gI73&#10;CfUycWfPAAAA//8DAFBLAwQUAAYACAAAACEAA0zeTOAAAAAKAQAADwAAAGRycy9kb3ducmV2Lnht&#10;bEyPwU7DMAyG70i8Q2QkblvSbhRSmk5QDQkJCcRAnLPGtBWNUyXZVt6ecIKj7U+/v7/azHZkR/Rh&#10;cKQgWwpgSK0zA3UK3t8eFjfAQtRk9OgIFXxjgE19flbp0rgTveJxFzuWQiiUWkEf41RyHtoerQ5L&#10;NyGl26fzVsc0+o4br08p3I48F6LgVg+UPvR6wqbH9mt3sAqawrun55ctNo/387potuYjv5ZKXV7M&#10;d7fAIs7xD4Zf/aQOdXLauwOZwEYFq7W4SqiCxUpmwBIhRZY2ewW5lMDriv+vUP8AAAD//wMAUEsB&#10;Ai0AFAAGAAgAAAAhALaDOJL+AAAA4QEAABMAAAAAAAAAAAAAAAAAAAAAAFtDb250ZW50X1R5cGVz&#10;XS54bWxQSwECLQAUAAYACAAAACEAOP0h/9YAAACUAQAACwAAAAAAAAAAAAAAAAAvAQAAX3JlbHMv&#10;LnJlbHNQSwECLQAUAAYACAAAACEASL3h2JkCAAC5BQAADgAAAAAAAAAAAAAAAAAuAgAAZHJzL2Uy&#10;b0RvYy54bWxQSwECLQAUAAYACAAAACEAA0zeTOAAAAAKAQAADwAAAAAAAAAAAAAAAADzBAAAZHJz&#10;L2Rvd25yZXYueG1sUEsFBgAAAAAEAAQA8wAAAAAGAAAAAA==&#10;" fillcolor="white [3201]" strokecolor="#c00000" strokeweight="1.25pt">
              <v:textbox>
                <w:txbxContent>
                  <w:p w:rsidR="00451AC5" w:rsidRPr="0075014D" w:rsidRDefault="00451AC5" w:rsidP="00451AC5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Theme="minorHAnsi" w:hAnsiTheme="minorHAnsi" w:cstheme="minorHAnsi"/>
                        <w:b/>
                        <w:color w:val="C0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W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ywiesz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ono na tablicy urzędowej: 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ab/>
                    </w:r>
                    <w:r w:rsidR="00A11B49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2</w:t>
                    </w:r>
                    <w:r w:rsidR="004E5306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6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</w:t>
                    </w:r>
                    <w:r w:rsidR="00A11B49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marca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202</w:t>
                    </w:r>
                    <w:r w:rsidR="00A11B49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1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r.</w:t>
                    </w:r>
                  </w:p>
                  <w:p w:rsidR="00451AC5" w:rsidRPr="0075014D" w:rsidRDefault="00A11B49" w:rsidP="00451AC5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Theme="minorHAnsi" w:hAnsiTheme="minorHAnsi" w:cstheme="minorHAnsi"/>
                        <w:b/>
                        <w:color w:val="C0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Zdjęto z tablicy urzędowej</w:t>
                    </w:r>
                    <w:r w:rsidR="00451AC5"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: </w:t>
                    </w:r>
                    <w:r w:rsidR="00451AC5"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ab/>
                    </w:r>
                    <w:r w:rsidR="00451AC5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ab/>
                      <w:t>2</w:t>
                    </w:r>
                    <w:r w:rsidR="00150C00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8</w:t>
                    </w:r>
                    <w:r w:rsidR="00451AC5"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maja</w:t>
                    </w:r>
                    <w:r w:rsidR="00451AC5"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2021 r.</w:t>
                    </w:r>
                  </w:p>
                  <w:p w:rsidR="00451AC5" w:rsidRDefault="00451AC5" w:rsidP="00451A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FE3"/>
    <w:multiLevelType w:val="hybridMultilevel"/>
    <w:tmpl w:val="A19C6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B8"/>
    <w:multiLevelType w:val="multilevel"/>
    <w:tmpl w:val="57FCF20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2E5788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6DD6A2E"/>
    <w:multiLevelType w:val="hybridMultilevel"/>
    <w:tmpl w:val="788E4BD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F0E2F37"/>
    <w:multiLevelType w:val="hybridMultilevel"/>
    <w:tmpl w:val="A7166F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65A6A"/>
    <w:multiLevelType w:val="hybridMultilevel"/>
    <w:tmpl w:val="BF7689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073F2A"/>
    <w:multiLevelType w:val="multilevel"/>
    <w:tmpl w:val="DA546F3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1012EB3"/>
    <w:multiLevelType w:val="singleLevel"/>
    <w:tmpl w:val="270E8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2"/>
        <w:szCs w:val="20"/>
      </w:rPr>
    </w:lvl>
  </w:abstractNum>
  <w:abstractNum w:abstractNumId="9" w15:restartNumberingAfterBreak="0">
    <w:nsid w:val="3A157D74"/>
    <w:multiLevelType w:val="hybridMultilevel"/>
    <w:tmpl w:val="1F94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13533"/>
    <w:multiLevelType w:val="multilevel"/>
    <w:tmpl w:val="2012BE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 w:val="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F3629A4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2BB4191"/>
    <w:multiLevelType w:val="hybridMultilevel"/>
    <w:tmpl w:val="33E8AA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343EF5"/>
    <w:multiLevelType w:val="hybridMultilevel"/>
    <w:tmpl w:val="E884C9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273478C"/>
    <w:multiLevelType w:val="hybridMultilevel"/>
    <w:tmpl w:val="0A9A01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68A3EDA"/>
    <w:multiLevelType w:val="multilevel"/>
    <w:tmpl w:val="C8B69796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59501C96"/>
    <w:multiLevelType w:val="multilevel"/>
    <w:tmpl w:val="CAB4F60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5B96546A"/>
    <w:multiLevelType w:val="hybridMultilevel"/>
    <w:tmpl w:val="655876F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B4C22A0"/>
    <w:multiLevelType w:val="hybridMultilevel"/>
    <w:tmpl w:val="D104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20" w15:restartNumberingAfterBreak="0">
    <w:nsid w:val="73653B58"/>
    <w:multiLevelType w:val="multilevel"/>
    <w:tmpl w:val="5A1C3EE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1" w15:restartNumberingAfterBreak="0">
    <w:nsid w:val="74E2421F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0655F"/>
    <w:multiLevelType w:val="hybridMultilevel"/>
    <w:tmpl w:val="6A440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4"/>
  </w:num>
  <w:num w:numId="10">
    <w:abstractNumId w:val="17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3"/>
  </w:num>
  <w:num w:numId="15">
    <w:abstractNumId w:val="0"/>
  </w:num>
  <w:num w:numId="16">
    <w:abstractNumId w:val="9"/>
  </w:num>
  <w:num w:numId="17">
    <w:abstractNumId w:val="23"/>
  </w:num>
  <w:num w:numId="18">
    <w:abstractNumId w:val="10"/>
  </w:num>
  <w:num w:numId="19">
    <w:abstractNumId w:val="11"/>
  </w:num>
  <w:num w:numId="20">
    <w:abstractNumId w:val="1"/>
  </w:num>
  <w:num w:numId="21">
    <w:abstractNumId w:val="15"/>
  </w:num>
  <w:num w:numId="22">
    <w:abstractNumId w:val="6"/>
  </w:num>
  <w:num w:numId="23">
    <w:abstractNumId w:val="2"/>
  </w:num>
  <w:num w:numId="24">
    <w:abstractNumId w:val="21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AA"/>
    <w:rsid w:val="0000143B"/>
    <w:rsid w:val="000055BE"/>
    <w:rsid w:val="000320FB"/>
    <w:rsid w:val="000339AE"/>
    <w:rsid w:val="00044EC7"/>
    <w:rsid w:val="00046E40"/>
    <w:rsid w:val="00053095"/>
    <w:rsid w:val="000548C5"/>
    <w:rsid w:val="0005500D"/>
    <w:rsid w:val="00062FE6"/>
    <w:rsid w:val="0006388A"/>
    <w:rsid w:val="0008014C"/>
    <w:rsid w:val="00083DA2"/>
    <w:rsid w:val="00096A7C"/>
    <w:rsid w:val="000B26D8"/>
    <w:rsid w:val="000F4AB3"/>
    <w:rsid w:val="00115289"/>
    <w:rsid w:val="0012188D"/>
    <w:rsid w:val="00133E06"/>
    <w:rsid w:val="00150C00"/>
    <w:rsid w:val="00156072"/>
    <w:rsid w:val="0016667A"/>
    <w:rsid w:val="00180929"/>
    <w:rsid w:val="00186B3B"/>
    <w:rsid w:val="001B11AD"/>
    <w:rsid w:val="001B18B3"/>
    <w:rsid w:val="001D37D4"/>
    <w:rsid w:val="001D6692"/>
    <w:rsid w:val="001D7CA1"/>
    <w:rsid w:val="001F1371"/>
    <w:rsid w:val="001F143F"/>
    <w:rsid w:val="00210C31"/>
    <w:rsid w:val="0023295E"/>
    <w:rsid w:val="00236E37"/>
    <w:rsid w:val="002633EE"/>
    <w:rsid w:val="0026579B"/>
    <w:rsid w:val="00266AC8"/>
    <w:rsid w:val="00272FE4"/>
    <w:rsid w:val="00280903"/>
    <w:rsid w:val="00285B1C"/>
    <w:rsid w:val="00290A76"/>
    <w:rsid w:val="00295A9B"/>
    <w:rsid w:val="002C4EFE"/>
    <w:rsid w:val="002E58BD"/>
    <w:rsid w:val="002E6A34"/>
    <w:rsid w:val="002F2133"/>
    <w:rsid w:val="00314663"/>
    <w:rsid w:val="00314959"/>
    <w:rsid w:val="003267B4"/>
    <w:rsid w:val="00326C8F"/>
    <w:rsid w:val="0034065A"/>
    <w:rsid w:val="003452D5"/>
    <w:rsid w:val="003516A1"/>
    <w:rsid w:val="00353447"/>
    <w:rsid w:val="0036717E"/>
    <w:rsid w:val="00380EA3"/>
    <w:rsid w:val="00384156"/>
    <w:rsid w:val="003B1ED7"/>
    <w:rsid w:val="003B776B"/>
    <w:rsid w:val="003E0B71"/>
    <w:rsid w:val="003E439C"/>
    <w:rsid w:val="003E7AA0"/>
    <w:rsid w:val="003F418B"/>
    <w:rsid w:val="0041507E"/>
    <w:rsid w:val="0041729F"/>
    <w:rsid w:val="004341AD"/>
    <w:rsid w:val="00451AC5"/>
    <w:rsid w:val="00456CD7"/>
    <w:rsid w:val="00477728"/>
    <w:rsid w:val="00480E2C"/>
    <w:rsid w:val="0048482B"/>
    <w:rsid w:val="004963F4"/>
    <w:rsid w:val="004A08B0"/>
    <w:rsid w:val="004B3DAB"/>
    <w:rsid w:val="004B4BFD"/>
    <w:rsid w:val="004C65EB"/>
    <w:rsid w:val="004E5306"/>
    <w:rsid w:val="00510448"/>
    <w:rsid w:val="005512F4"/>
    <w:rsid w:val="00551BE1"/>
    <w:rsid w:val="00553F3B"/>
    <w:rsid w:val="005606E0"/>
    <w:rsid w:val="00573269"/>
    <w:rsid w:val="00590B0A"/>
    <w:rsid w:val="005A6C18"/>
    <w:rsid w:val="005C4839"/>
    <w:rsid w:val="005D3FB1"/>
    <w:rsid w:val="005D4B0C"/>
    <w:rsid w:val="00610EF2"/>
    <w:rsid w:val="00615073"/>
    <w:rsid w:val="00615BAF"/>
    <w:rsid w:val="006244D9"/>
    <w:rsid w:val="0062640B"/>
    <w:rsid w:val="0064608D"/>
    <w:rsid w:val="00653925"/>
    <w:rsid w:val="00657728"/>
    <w:rsid w:val="006A1DEC"/>
    <w:rsid w:val="006B6AE1"/>
    <w:rsid w:val="006E5198"/>
    <w:rsid w:val="006F2CC9"/>
    <w:rsid w:val="006F344E"/>
    <w:rsid w:val="00702548"/>
    <w:rsid w:val="0072151D"/>
    <w:rsid w:val="00740259"/>
    <w:rsid w:val="00755320"/>
    <w:rsid w:val="00767A77"/>
    <w:rsid w:val="0077120D"/>
    <w:rsid w:val="00775913"/>
    <w:rsid w:val="007A0A0C"/>
    <w:rsid w:val="007A63AA"/>
    <w:rsid w:val="007C494B"/>
    <w:rsid w:val="00803B3F"/>
    <w:rsid w:val="00807540"/>
    <w:rsid w:val="00822A72"/>
    <w:rsid w:val="00822BC1"/>
    <w:rsid w:val="00824DF2"/>
    <w:rsid w:val="00831552"/>
    <w:rsid w:val="00837FA4"/>
    <w:rsid w:val="008E2458"/>
    <w:rsid w:val="009008B5"/>
    <w:rsid w:val="00902930"/>
    <w:rsid w:val="00926C17"/>
    <w:rsid w:val="0094161E"/>
    <w:rsid w:val="00946D8B"/>
    <w:rsid w:val="009656D7"/>
    <w:rsid w:val="0096628E"/>
    <w:rsid w:val="009A1913"/>
    <w:rsid w:val="009A230E"/>
    <w:rsid w:val="009C71EF"/>
    <w:rsid w:val="009C7FEC"/>
    <w:rsid w:val="009E7885"/>
    <w:rsid w:val="00A11B49"/>
    <w:rsid w:val="00A14168"/>
    <w:rsid w:val="00A36839"/>
    <w:rsid w:val="00A54B47"/>
    <w:rsid w:val="00A646D7"/>
    <w:rsid w:val="00A95C43"/>
    <w:rsid w:val="00A97252"/>
    <w:rsid w:val="00AD155C"/>
    <w:rsid w:val="00AD23AD"/>
    <w:rsid w:val="00B0701F"/>
    <w:rsid w:val="00B10228"/>
    <w:rsid w:val="00B1244F"/>
    <w:rsid w:val="00B2109B"/>
    <w:rsid w:val="00B369AC"/>
    <w:rsid w:val="00B443A1"/>
    <w:rsid w:val="00B57873"/>
    <w:rsid w:val="00B75AFB"/>
    <w:rsid w:val="00BA53F3"/>
    <w:rsid w:val="00BC0A91"/>
    <w:rsid w:val="00BC1F81"/>
    <w:rsid w:val="00BE4516"/>
    <w:rsid w:val="00BF492D"/>
    <w:rsid w:val="00BF4D58"/>
    <w:rsid w:val="00C15671"/>
    <w:rsid w:val="00C22D6B"/>
    <w:rsid w:val="00C572EB"/>
    <w:rsid w:val="00C575D3"/>
    <w:rsid w:val="00C662B4"/>
    <w:rsid w:val="00C72A46"/>
    <w:rsid w:val="00C757A5"/>
    <w:rsid w:val="00C86AA4"/>
    <w:rsid w:val="00CE08E9"/>
    <w:rsid w:val="00CF08D4"/>
    <w:rsid w:val="00D00C20"/>
    <w:rsid w:val="00D06FC6"/>
    <w:rsid w:val="00D11D71"/>
    <w:rsid w:val="00D21F60"/>
    <w:rsid w:val="00D244FC"/>
    <w:rsid w:val="00D24FF9"/>
    <w:rsid w:val="00D80047"/>
    <w:rsid w:val="00D87760"/>
    <w:rsid w:val="00D878D2"/>
    <w:rsid w:val="00DC57CD"/>
    <w:rsid w:val="00DC6872"/>
    <w:rsid w:val="00DD07EC"/>
    <w:rsid w:val="00DD7FB4"/>
    <w:rsid w:val="00DE044E"/>
    <w:rsid w:val="00E13442"/>
    <w:rsid w:val="00E21D43"/>
    <w:rsid w:val="00E710BD"/>
    <w:rsid w:val="00E72AEC"/>
    <w:rsid w:val="00E7513A"/>
    <w:rsid w:val="00EA37C7"/>
    <w:rsid w:val="00EA68C1"/>
    <w:rsid w:val="00EB1443"/>
    <w:rsid w:val="00EC2941"/>
    <w:rsid w:val="00EC63C3"/>
    <w:rsid w:val="00EE740B"/>
    <w:rsid w:val="00F02AB0"/>
    <w:rsid w:val="00F033EF"/>
    <w:rsid w:val="00F053C4"/>
    <w:rsid w:val="00F1055B"/>
    <w:rsid w:val="00F133D1"/>
    <w:rsid w:val="00F226AA"/>
    <w:rsid w:val="00F2278B"/>
    <w:rsid w:val="00F23D3E"/>
    <w:rsid w:val="00F31122"/>
    <w:rsid w:val="00F50659"/>
    <w:rsid w:val="00F559A7"/>
    <w:rsid w:val="00F81B18"/>
    <w:rsid w:val="00F9175A"/>
    <w:rsid w:val="00F91BDB"/>
    <w:rsid w:val="00FA4742"/>
    <w:rsid w:val="00FB6884"/>
    <w:rsid w:val="00FC2BEF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AFFE474-B848-4FCA-A525-30FB4178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6A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226AA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26A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2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semiHidden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26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226AA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6A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6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22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FC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C8"/>
  </w:style>
  <w:style w:type="character" w:customStyle="1" w:styleId="TekstprzypisukocowegoZnak">
    <w:name w:val="Tekst przypisu końcowego Znak"/>
    <w:link w:val="Tekstprzypisukocowego"/>
    <w:uiPriority w:val="99"/>
    <w:semiHidden/>
    <w:rsid w:val="00266AC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6AC8"/>
    <w:rPr>
      <w:vertAlign w:val="superscript"/>
    </w:rPr>
  </w:style>
  <w:style w:type="paragraph" w:customStyle="1" w:styleId="Textbody">
    <w:name w:val="Text body"/>
    <w:basedOn w:val="Normalny"/>
    <w:rsid w:val="00822BC1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51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AC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51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AC5"/>
    <w:rPr>
      <w:rFonts w:ascii="Times New Roman" w:eastAsia="Times New Roman" w:hAnsi="Times New Roman"/>
    </w:rPr>
  </w:style>
  <w:style w:type="paragraph" w:styleId="Legenda">
    <w:name w:val="caption"/>
    <w:basedOn w:val="Normalny"/>
    <w:next w:val="Normalny"/>
    <w:uiPriority w:val="35"/>
    <w:unhideWhenUsed/>
    <w:qFormat/>
    <w:rsid w:val="00F559A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wietoch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1451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http://www.swietochlowice.pl/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Grzegorz Porębski</cp:lastModifiedBy>
  <cp:revision>6</cp:revision>
  <cp:lastPrinted>2021-03-26T09:19:00Z</cp:lastPrinted>
  <dcterms:created xsi:type="dcterms:W3CDTF">2021-03-23T13:07:00Z</dcterms:created>
  <dcterms:modified xsi:type="dcterms:W3CDTF">2021-03-26T12:49:00Z</dcterms:modified>
</cp:coreProperties>
</file>