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:rsidR="000F2A01" w:rsidRDefault="006218A5" w:rsidP="000F2A01">
      <w:pPr>
        <w:ind w:left="5040"/>
        <w:jc w:val="both"/>
        <w:rPr>
          <w:rFonts w:ascii="Times New Roman" w:hAnsi="Times New Roman"/>
          <w:sz w:val="22"/>
          <w:szCs w:val="22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Świętochłowice,</w:t>
      </w:r>
      <w:r w:rsidR="00507151">
        <w:rPr>
          <w:rFonts w:ascii="Times New Roman" w:hAnsi="Times New Roman"/>
          <w:sz w:val="22"/>
          <w:szCs w:val="22"/>
          <w:lang w:val="pl-PL"/>
        </w:rPr>
        <w:t>………………......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A02E4A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MK.7125.</w:t>
      </w:r>
      <w:r w:rsidR="005B3DF5">
        <w:rPr>
          <w:rFonts w:ascii="Calibri" w:hAnsi="Calibri" w:cs="Calibri"/>
          <w:color w:val="000000" w:themeColor="text1"/>
          <w:sz w:val="22"/>
          <w:szCs w:val="22"/>
          <w:lang w:val="pl-PL"/>
        </w:rPr>
        <w:t>       </w:t>
      </w:r>
      <w:r w:rsidR="00622C51">
        <w:rPr>
          <w:rFonts w:ascii="Calibri" w:hAnsi="Calibri" w:cs="Calibri"/>
          <w:sz w:val="22"/>
          <w:szCs w:val="22"/>
          <w:lang w:val="pl-PL"/>
        </w:rPr>
        <w:t>.</w:t>
      </w:r>
      <w:r w:rsidR="00507151">
        <w:rPr>
          <w:rFonts w:ascii="Calibri" w:hAnsi="Calibri" w:cs="Calibri"/>
          <w:sz w:val="22"/>
          <w:szCs w:val="22"/>
          <w:lang w:val="pl-PL"/>
        </w:rPr>
        <w:t>2020.</w:t>
      </w:r>
      <w:r w:rsidR="009E670B">
        <w:rPr>
          <w:rFonts w:ascii="Calibri" w:hAnsi="Calibri" w:cs="Calibri"/>
          <w:sz w:val="22"/>
          <w:szCs w:val="22"/>
          <w:lang w:val="pl-PL"/>
        </w:rPr>
        <w:t>MBR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Pr="00584206" w:rsidRDefault="000F2A01" w:rsidP="000F2A01">
      <w:pPr>
        <w:widowControl w:val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ab/>
        <w:t xml:space="preserve">Na podstawie art. 35 ustawy z  dnia  21 sierpnia 1997 r. </w:t>
      </w:r>
      <w:r w:rsidR="00584206">
        <w:rPr>
          <w:rFonts w:ascii="Calibri" w:hAnsi="Calibri" w:cs="Calibri"/>
          <w:sz w:val="22"/>
          <w:szCs w:val="22"/>
          <w:lang w:val="pl-PL"/>
        </w:rPr>
        <w:t xml:space="preserve">o gospodarce  nieruchomościami 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(Dz.U.</w:t>
      </w:r>
      <w:r w:rsidR="00584206">
        <w:rPr>
          <w:rFonts w:ascii="Calibri" w:hAnsi="Calibri" w:cs="Calibri"/>
          <w:sz w:val="22"/>
          <w:szCs w:val="22"/>
          <w:lang w:val="pl-PL"/>
        </w:rPr>
        <w:t> 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z 2020r., poz. 65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z póź. zm.</w:t>
      </w:r>
      <w:r w:rsidR="00584206" w:rsidRPr="00584206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Prezydent   Miasta   Świętochłowice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podaje do publicznej wiadomości wykaz nieruchomości przeznaczonych do sprzedaży:</w:t>
      </w:r>
    </w:p>
    <w:p w:rsidR="000F2A01" w:rsidRDefault="000F2A01" w:rsidP="000F2A01">
      <w:pPr>
        <w:jc w:val="center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1) oznaczenie nieruchomości według księgi wieczystej oraz ewidencji gruntów miasta: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KW Nr KA1C/</w:t>
      </w:r>
      <w:r w:rsidR="00133D61">
        <w:rPr>
          <w:rFonts w:ascii="Calibri" w:hAnsi="Calibri" w:cs="Calibri"/>
          <w:sz w:val="22"/>
          <w:szCs w:val="22"/>
          <w:lang w:val="pl-PL"/>
        </w:rPr>
        <w:t>00015739/1</w:t>
      </w:r>
      <w:r w:rsidR="00CA0FD4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prowadzona przez Sąd Rejonowy w Chorzowie – Wydział Ksiąg</w:t>
      </w:r>
      <w:r>
        <w:rPr>
          <w:rFonts w:ascii="Calibri" w:hAnsi="Calibri" w:cs="Calibri"/>
          <w:sz w:val="22"/>
          <w:szCs w:val="22"/>
          <w:lang w:val="pl-PL"/>
        </w:rPr>
        <w:br/>
        <w:t xml:space="preserve">    Wieczystych, jednostka rejestrowa nr </w:t>
      </w:r>
      <w:r w:rsidR="009E670B">
        <w:rPr>
          <w:rFonts w:ascii="Calibri" w:hAnsi="Calibri" w:cs="Calibri"/>
          <w:sz w:val="22"/>
          <w:szCs w:val="22"/>
          <w:lang w:val="pl-PL"/>
        </w:rPr>
        <w:t>G.</w:t>
      </w:r>
      <w:r w:rsidR="00133D61">
        <w:rPr>
          <w:rFonts w:ascii="Calibri" w:hAnsi="Calibri" w:cs="Calibri"/>
          <w:sz w:val="22"/>
          <w:szCs w:val="22"/>
          <w:lang w:val="pl-PL"/>
        </w:rPr>
        <w:t>1921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2) powierzchnia nieruchomości:</w:t>
      </w:r>
    </w:p>
    <w:p w:rsidR="00F10E21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     </w:t>
      </w:r>
      <w:r w:rsidR="00133D61">
        <w:rPr>
          <w:rFonts w:ascii="Calibri" w:hAnsi="Calibri" w:cs="Calibri"/>
          <w:sz w:val="22"/>
          <w:szCs w:val="22"/>
          <w:lang w:val="pl-PL"/>
        </w:rPr>
        <w:t>26</w:t>
      </w:r>
      <w:r w:rsidR="00502788">
        <w:rPr>
          <w:rFonts w:ascii="Calibri" w:hAnsi="Calibri" w:cs="Calibri"/>
          <w:sz w:val="22"/>
          <w:szCs w:val="22"/>
          <w:lang w:val="pl-PL"/>
        </w:rPr>
        <w:t>/1</w:t>
      </w:r>
      <w:r w:rsidR="00814A4D">
        <w:rPr>
          <w:rFonts w:ascii="Calibri" w:hAnsi="Calibri" w:cs="Calibri"/>
          <w:sz w:val="22"/>
          <w:szCs w:val="22"/>
          <w:lang w:val="pl-PL"/>
        </w:rPr>
        <w:t>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 w:rsidR="00814A4D">
        <w:rPr>
          <w:rFonts w:ascii="Calibri" w:hAnsi="Calibri" w:cs="Calibri"/>
          <w:sz w:val="22"/>
          <w:szCs w:val="22"/>
          <w:lang w:val="pl-PL"/>
        </w:rPr>
        <w:t>0 we współwłasności dział</w:t>
      </w:r>
      <w:r>
        <w:rPr>
          <w:rFonts w:ascii="Calibri" w:hAnsi="Calibri" w:cs="Calibri"/>
          <w:sz w:val="22"/>
          <w:szCs w:val="22"/>
          <w:lang w:val="pl-PL"/>
        </w:rPr>
        <w:t>ek</w:t>
      </w:r>
      <w:r w:rsidR="001434DF">
        <w:rPr>
          <w:rFonts w:ascii="Calibri" w:hAnsi="Calibri" w:cs="Calibri"/>
          <w:sz w:val="22"/>
          <w:szCs w:val="22"/>
          <w:lang w:val="pl-PL"/>
        </w:rPr>
        <w:t xml:space="preserve"> o numer</w:t>
      </w:r>
      <w:r>
        <w:rPr>
          <w:rFonts w:ascii="Calibri" w:hAnsi="Calibri" w:cs="Calibri"/>
          <w:sz w:val="22"/>
          <w:szCs w:val="22"/>
          <w:lang w:val="pl-PL"/>
        </w:rPr>
        <w:t>ach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ewidencyjny</w:t>
      </w:r>
      <w:r>
        <w:rPr>
          <w:rFonts w:ascii="Calibri" w:hAnsi="Calibri" w:cs="Calibri"/>
          <w:sz w:val="22"/>
          <w:szCs w:val="22"/>
          <w:lang w:val="pl-PL"/>
        </w:rPr>
        <w:t>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: </w:t>
      </w:r>
      <w:r w:rsidR="00133D61">
        <w:rPr>
          <w:rFonts w:ascii="Calibri" w:hAnsi="Calibri" w:cs="Calibri"/>
          <w:sz w:val="22"/>
          <w:szCs w:val="22"/>
          <w:lang w:val="pl-PL"/>
        </w:rPr>
        <w:t>2519/148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o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33D61">
        <w:rPr>
          <w:rFonts w:ascii="Calibri" w:hAnsi="Calibri" w:cs="Calibri"/>
          <w:sz w:val="22"/>
          <w:szCs w:val="22"/>
          <w:lang w:val="pl-PL"/>
        </w:rPr>
        <w:t>2 111</w:t>
      </w:r>
      <w:r w:rsidR="000A4832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F10E2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l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okal mieszkalny o powierzchni użytkowej </w:t>
      </w:r>
      <w:r w:rsidR="00133D61">
        <w:rPr>
          <w:rFonts w:ascii="Calibri" w:hAnsi="Calibri" w:cs="Calibri"/>
          <w:sz w:val="22"/>
          <w:szCs w:val="22"/>
          <w:lang w:val="pl-PL"/>
        </w:rPr>
        <w:t>47,99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wraz z piwnicą o powierzchni użytkowej </w:t>
      </w:r>
      <w:r w:rsidR="00133D61">
        <w:rPr>
          <w:rFonts w:ascii="Calibri" w:hAnsi="Calibri" w:cs="Calibri"/>
          <w:sz w:val="22"/>
          <w:szCs w:val="22"/>
          <w:lang w:val="pl-PL"/>
        </w:rPr>
        <w:t>          3,45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3) opis nieruchomości:</w:t>
      </w:r>
    </w:p>
    <w:p w:rsidR="009E670B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lokal mieszkalny nr </w:t>
      </w:r>
      <w:r w:rsidR="00133D61">
        <w:rPr>
          <w:rFonts w:ascii="Calibri" w:hAnsi="Calibri" w:cs="Calibri"/>
          <w:sz w:val="22"/>
          <w:szCs w:val="22"/>
          <w:lang w:val="pl-PL"/>
        </w:rPr>
        <w:t>1</w:t>
      </w:r>
      <w:r w:rsidR="004A44DC">
        <w:rPr>
          <w:rFonts w:ascii="Calibri" w:hAnsi="Calibri" w:cs="Calibri"/>
          <w:sz w:val="22"/>
          <w:szCs w:val="22"/>
          <w:lang w:val="pl-PL"/>
        </w:rPr>
        <w:t>1</w:t>
      </w:r>
      <w:r>
        <w:rPr>
          <w:rFonts w:ascii="Calibri" w:hAnsi="Calibri" w:cs="Calibri"/>
          <w:sz w:val="22"/>
          <w:szCs w:val="22"/>
          <w:lang w:val="pl-PL"/>
        </w:rPr>
        <w:t>, usytuowany w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segmencie nr </w:t>
      </w:r>
      <w:r w:rsidR="00133D61">
        <w:rPr>
          <w:rFonts w:ascii="Calibri" w:hAnsi="Calibri" w:cs="Calibri"/>
          <w:sz w:val="22"/>
          <w:szCs w:val="22"/>
          <w:lang w:val="pl-PL"/>
        </w:rPr>
        <w:t>6c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b</w:t>
      </w:r>
      <w:r w:rsidR="00A9079A">
        <w:rPr>
          <w:rFonts w:ascii="Calibri" w:hAnsi="Calibri" w:cs="Calibri"/>
          <w:sz w:val="22"/>
          <w:szCs w:val="22"/>
          <w:lang w:val="pl-PL"/>
        </w:rPr>
        <w:t>udynku mieszkaln</w:t>
      </w:r>
      <w:r w:rsidR="009E670B">
        <w:rPr>
          <w:rFonts w:ascii="Calibri" w:hAnsi="Calibri" w:cs="Calibri"/>
          <w:sz w:val="22"/>
          <w:szCs w:val="22"/>
          <w:lang w:val="pl-PL"/>
        </w:rPr>
        <w:t>ego</w:t>
      </w:r>
      <w:r w:rsidR="00A9079A">
        <w:rPr>
          <w:rFonts w:ascii="Calibri" w:hAnsi="Calibri" w:cs="Calibri"/>
          <w:sz w:val="22"/>
          <w:szCs w:val="22"/>
          <w:lang w:val="pl-PL"/>
        </w:rPr>
        <w:t xml:space="preserve"> nr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33D61">
        <w:rPr>
          <w:rFonts w:ascii="Calibri" w:hAnsi="Calibri" w:cs="Calibri"/>
          <w:sz w:val="22"/>
          <w:szCs w:val="22"/>
          <w:lang w:val="pl-PL"/>
        </w:rPr>
        <w:t>6a-6b-6c-6d</w:t>
      </w:r>
      <w:r w:rsidR="000A4832">
        <w:rPr>
          <w:rFonts w:ascii="Calibri" w:hAnsi="Calibri" w:cs="Calibri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położon</w:t>
      </w:r>
      <w:r w:rsidR="009E670B">
        <w:rPr>
          <w:rFonts w:ascii="Calibri" w:hAnsi="Calibri" w:cs="Calibri"/>
          <w:sz w:val="22"/>
          <w:szCs w:val="22"/>
          <w:lang w:val="pl-PL"/>
        </w:rPr>
        <w:t>ego </w:t>
      </w:r>
      <w:r>
        <w:rPr>
          <w:rFonts w:ascii="Calibri" w:hAnsi="Calibri" w:cs="Calibri"/>
          <w:sz w:val="22"/>
          <w:szCs w:val="22"/>
          <w:lang w:val="pl-PL"/>
        </w:rPr>
        <w:t>w Świętochłowicach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przy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ul.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 w:rsidR="00133D61">
        <w:rPr>
          <w:rFonts w:ascii="Calibri" w:hAnsi="Calibri" w:cs="Calibri"/>
          <w:sz w:val="22"/>
          <w:szCs w:val="22"/>
          <w:lang w:val="pl-PL"/>
        </w:rPr>
        <w:t>Wodna</w:t>
      </w:r>
      <w:r>
        <w:rPr>
          <w:rFonts w:ascii="Calibri" w:hAnsi="Calibri" w:cs="Calibri"/>
          <w:sz w:val="22"/>
          <w:szCs w:val="22"/>
          <w:lang w:val="pl-PL"/>
        </w:rPr>
        <w:t>,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sprzedawany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jest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wraz</w:t>
      </w:r>
      <w:r w:rsidR="009E670B">
        <w:rPr>
          <w:rFonts w:ascii="Calibri" w:hAnsi="Calibri" w:cs="Calibri"/>
          <w:sz w:val="22"/>
          <w:szCs w:val="22"/>
          <w:lang w:val="pl-PL"/>
        </w:rPr>
        <w:t> z udziałem </w:t>
      </w:r>
    </w:p>
    <w:p w:rsidR="000F2A01" w:rsidRDefault="000F2A01" w:rsidP="000F2A01">
      <w:pPr>
        <w:ind w:left="24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w wysokości </w:t>
      </w:r>
      <w:r w:rsidR="00133D61">
        <w:rPr>
          <w:rFonts w:ascii="Calibri" w:hAnsi="Calibri" w:cs="Calibri"/>
          <w:sz w:val="22"/>
          <w:szCs w:val="22"/>
          <w:lang w:val="pl-PL"/>
        </w:rPr>
        <w:t>26</w:t>
      </w:r>
      <w:r w:rsidR="00502788">
        <w:rPr>
          <w:rFonts w:ascii="Calibri" w:hAnsi="Calibri" w:cs="Calibri"/>
          <w:sz w:val="22"/>
          <w:szCs w:val="22"/>
          <w:lang w:val="pl-PL"/>
        </w:rPr>
        <w:t>/10</w:t>
      </w:r>
      <w:r w:rsidR="00CA0FD4">
        <w:rPr>
          <w:rFonts w:ascii="Calibri" w:hAnsi="Calibri" w:cs="Calibri"/>
          <w:sz w:val="22"/>
          <w:szCs w:val="22"/>
          <w:lang w:val="pl-PL"/>
        </w:rPr>
        <w:t>0</w:t>
      </w:r>
      <w:r>
        <w:rPr>
          <w:rFonts w:ascii="Calibri" w:hAnsi="Calibri" w:cs="Calibri"/>
          <w:sz w:val="22"/>
          <w:szCs w:val="22"/>
          <w:lang w:val="pl-PL"/>
        </w:rPr>
        <w:t>0 we współwłasności: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części wspólnych budynku i urządzeń, które nie służą wyłącznie do użytku właścicieli  lokalu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lub dotychczasowego właściciela nieruchomości,</w:t>
      </w:r>
    </w:p>
    <w:p w:rsidR="000F2A01" w:rsidRDefault="00D95E63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</w:t>
      </w:r>
      <w:r w:rsidR="009E670B">
        <w:rPr>
          <w:rFonts w:ascii="Calibri" w:hAnsi="Calibri" w:cs="Calibri"/>
          <w:sz w:val="22"/>
          <w:szCs w:val="22"/>
          <w:lang w:val="pl-PL"/>
        </w:rPr>
        <w:t> </w:t>
      </w:r>
      <w:r>
        <w:rPr>
          <w:rFonts w:ascii="Calibri" w:hAnsi="Calibri" w:cs="Calibri"/>
          <w:sz w:val="22"/>
          <w:szCs w:val="22"/>
          <w:lang w:val="pl-PL"/>
        </w:rPr>
        <w:t>- dział</w:t>
      </w:r>
      <w:r w:rsidR="009E670B">
        <w:rPr>
          <w:rFonts w:ascii="Calibri" w:hAnsi="Calibri" w:cs="Calibri"/>
          <w:sz w:val="22"/>
          <w:szCs w:val="22"/>
          <w:lang w:val="pl-PL"/>
        </w:rPr>
        <w:t>ek</w:t>
      </w:r>
      <w:r w:rsidR="00ED0087">
        <w:rPr>
          <w:rFonts w:ascii="Calibri" w:hAnsi="Calibri" w:cs="Calibri"/>
          <w:sz w:val="22"/>
          <w:szCs w:val="22"/>
          <w:lang w:val="pl-PL"/>
        </w:rPr>
        <w:t xml:space="preserve"> oznaczon</w:t>
      </w:r>
      <w:r w:rsidR="009E670B">
        <w:rPr>
          <w:rFonts w:ascii="Calibri" w:hAnsi="Calibri" w:cs="Calibri"/>
          <w:sz w:val="22"/>
          <w:szCs w:val="22"/>
          <w:lang w:val="pl-PL"/>
        </w:rPr>
        <w:t>ych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numerami ewidencyjnymi </w:t>
      </w:r>
      <w:r w:rsidR="00133D61">
        <w:rPr>
          <w:rFonts w:ascii="Calibri" w:hAnsi="Calibri" w:cs="Calibri"/>
          <w:sz w:val="22"/>
          <w:szCs w:val="22"/>
          <w:lang w:val="pl-PL"/>
        </w:rPr>
        <w:t xml:space="preserve">2519/148 </w:t>
      </w:r>
      <w:r w:rsidR="002C2F6B">
        <w:rPr>
          <w:rFonts w:ascii="Calibri" w:hAnsi="Calibri" w:cs="Calibri"/>
          <w:sz w:val="22"/>
          <w:szCs w:val="22"/>
          <w:lang w:val="pl-PL"/>
        </w:rPr>
        <w:t>o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powierzchni</w:t>
      </w:r>
      <w:r w:rsidR="009E670B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33D61">
        <w:rPr>
          <w:rFonts w:ascii="Calibri" w:hAnsi="Calibri" w:cs="Calibri"/>
          <w:sz w:val="22"/>
          <w:szCs w:val="22"/>
          <w:lang w:val="pl-PL"/>
        </w:rPr>
        <w:t>2 111</w:t>
      </w:r>
      <w:r w:rsidR="005B3DF5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0F2A01">
        <w:rPr>
          <w:rFonts w:ascii="Calibri" w:hAnsi="Calibri" w:cs="Calibri"/>
          <w:sz w:val="22"/>
          <w:szCs w:val="22"/>
          <w:lang w:val="pl-PL"/>
        </w:rPr>
        <w:t>m</w:t>
      </w:r>
      <w:r w:rsidR="000F2A01">
        <w:rPr>
          <w:rFonts w:ascii="Calibri" w:hAnsi="Calibri" w:cs="Calibri"/>
          <w:sz w:val="22"/>
          <w:szCs w:val="22"/>
          <w:vertAlign w:val="superscript"/>
          <w:lang w:val="pl-PL"/>
        </w:rPr>
        <w:t>2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4) przeznaczenie nieruchomości i sposób jej zagospodarowania: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zabudowa mieszkaniowa wielorodzinna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5) termin zagospodarowania nieruchomości: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6) cena nieruchomości: </w:t>
      </w:r>
    </w:p>
    <w:p w:rsidR="00C15D5A" w:rsidRDefault="009E670B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     </w:t>
      </w:r>
      <w:r w:rsidR="00133D61">
        <w:rPr>
          <w:rFonts w:ascii="Calibri" w:hAnsi="Calibri" w:cs="Calibri"/>
          <w:b/>
          <w:sz w:val="22"/>
          <w:szCs w:val="22"/>
          <w:lang w:val="pl-PL"/>
        </w:rPr>
        <w:t>122 832</w:t>
      </w:r>
      <w:r w:rsidR="005B3DF5">
        <w:rPr>
          <w:rFonts w:ascii="Calibri" w:hAnsi="Calibri" w:cs="Calibri"/>
          <w:b/>
          <w:sz w:val="22"/>
          <w:szCs w:val="22"/>
          <w:lang w:val="pl-PL"/>
        </w:rPr>
        <w:t xml:space="preserve">,00 </w:t>
      </w:r>
      <w:r w:rsidR="000F2A01">
        <w:rPr>
          <w:rFonts w:ascii="Calibri" w:hAnsi="Calibri" w:cs="Calibri"/>
          <w:b/>
          <w:sz w:val="22"/>
          <w:szCs w:val="22"/>
          <w:lang w:val="pl-PL"/>
        </w:rPr>
        <w:t xml:space="preserve">zł </w:t>
      </w:r>
      <w:r w:rsidR="000F2A01">
        <w:rPr>
          <w:rFonts w:ascii="Calibri" w:hAnsi="Calibri" w:cs="Calibri"/>
          <w:sz w:val="22"/>
          <w:szCs w:val="22"/>
          <w:lang w:val="pl-PL"/>
        </w:rPr>
        <w:t xml:space="preserve">(słownie: </w:t>
      </w:r>
      <w:r w:rsidR="00133D61">
        <w:rPr>
          <w:rFonts w:ascii="Calibri" w:hAnsi="Calibri" w:cs="Calibri"/>
          <w:sz w:val="22"/>
          <w:szCs w:val="22"/>
          <w:lang w:val="pl-PL"/>
        </w:rPr>
        <w:t>sto dwadzieścia</w:t>
      </w:r>
      <w:r w:rsidR="006B6341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EA0D91">
        <w:rPr>
          <w:rFonts w:ascii="Calibri" w:hAnsi="Calibri" w:cs="Calibri"/>
          <w:sz w:val="22"/>
          <w:szCs w:val="22"/>
          <w:lang w:val="pl-PL"/>
        </w:rPr>
        <w:t>dwa</w:t>
      </w:r>
      <w:r w:rsidR="00C3094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814A4D">
        <w:rPr>
          <w:rFonts w:ascii="Calibri" w:hAnsi="Calibri" w:cs="Calibri"/>
          <w:sz w:val="22"/>
          <w:szCs w:val="22"/>
          <w:lang w:val="pl-PL"/>
        </w:rPr>
        <w:t>tysi</w:t>
      </w:r>
      <w:r w:rsidR="00F7123D">
        <w:rPr>
          <w:rFonts w:ascii="Calibri" w:hAnsi="Calibri" w:cs="Calibri"/>
          <w:sz w:val="22"/>
          <w:szCs w:val="22"/>
          <w:lang w:val="pl-PL"/>
        </w:rPr>
        <w:t>ące</w:t>
      </w:r>
      <w:r w:rsidR="00814A4D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33D61">
        <w:rPr>
          <w:rFonts w:ascii="Calibri" w:hAnsi="Calibri" w:cs="Calibri"/>
          <w:sz w:val="22"/>
          <w:szCs w:val="22"/>
          <w:lang w:val="pl-PL"/>
        </w:rPr>
        <w:t>osiemset trzydzieści dwa</w:t>
      </w:r>
      <w:r w:rsidR="00BB6691">
        <w:rPr>
          <w:rFonts w:ascii="Calibri" w:hAnsi="Calibri" w:cs="Calibri"/>
          <w:sz w:val="22"/>
          <w:szCs w:val="22"/>
          <w:lang w:val="pl-PL"/>
        </w:rPr>
        <w:t xml:space="preserve"> złot</w:t>
      </w:r>
      <w:r w:rsidR="00133D61">
        <w:rPr>
          <w:rFonts w:ascii="Calibri" w:hAnsi="Calibri" w:cs="Calibri"/>
          <w:sz w:val="22"/>
          <w:szCs w:val="22"/>
          <w:lang w:val="pl-PL"/>
        </w:rPr>
        <w:t>e</w:t>
      </w:r>
      <w:bookmarkStart w:id="0" w:name="_GoBack"/>
      <w:bookmarkEnd w:id="0"/>
      <w:r w:rsidR="00594C08">
        <w:rPr>
          <w:rFonts w:ascii="Calibri" w:hAnsi="Calibri" w:cs="Calibri"/>
          <w:sz w:val="22"/>
          <w:szCs w:val="22"/>
          <w:lang w:val="pl-PL"/>
        </w:rPr>
        <w:t>)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7) wysokość  stawek  procentowych  opłat  z  tytułu użytkowania wieczystego: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8) wysokość opłat z tytułu użytkowania, najmu lub dzierżawy:</w:t>
      </w:r>
      <w:r>
        <w:rPr>
          <w:rFonts w:ascii="Calibri" w:hAnsi="Calibri" w:cs="Calibri"/>
          <w:sz w:val="22"/>
          <w:szCs w:val="22"/>
          <w:lang w:val="pl-PL"/>
        </w:rPr>
        <w:t xml:space="preserve"> 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9) terminy wnoszenia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10) zasady aktualizacji opłat: </w:t>
      </w:r>
      <w:r>
        <w:rPr>
          <w:rFonts w:ascii="Calibri" w:hAnsi="Calibri" w:cs="Calibri"/>
          <w:sz w:val="22"/>
          <w:szCs w:val="22"/>
          <w:lang w:val="pl-PL"/>
        </w:rPr>
        <w:t>nie dotyczy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11) informacja o przeznaczeniu do sprzedaży, do oddania w użytkowanie wieczyste,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 użytkowanie, najem lub dzierżawę: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      </w:t>
      </w:r>
      <w:r>
        <w:rPr>
          <w:rFonts w:ascii="Calibri" w:hAnsi="Calibri" w:cs="Calibri"/>
          <w:sz w:val="22"/>
          <w:szCs w:val="22"/>
          <w:lang w:val="pl-PL"/>
        </w:rPr>
        <w:t>sprzedaż nieruchomości nastąpi w drodze bezprzetargowej na rzecz najemcy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 xml:space="preserve">12) termin do złożenia wniosku przez osoby, którym przysługuje pierwszeństwo </w:t>
      </w:r>
      <w:r>
        <w:rPr>
          <w:rFonts w:ascii="Calibri" w:hAnsi="Calibri" w:cs="Calibri"/>
          <w:b/>
          <w:sz w:val="22"/>
          <w:szCs w:val="22"/>
          <w:lang w:val="pl-PL"/>
        </w:rPr>
        <w:br/>
        <w:t xml:space="preserve">      w nabyciu nieruchomości na podstawie art. 34 ust. 1 pkt 1 i pkt 2:</w:t>
      </w:r>
    </w:p>
    <w:p w:rsidR="000F2A01" w:rsidRDefault="000F2A01" w:rsidP="000F2A01">
      <w:pPr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     6 tygodni, licząc od dnia wywieszenia wykazu.</w:t>
      </w:r>
    </w:p>
    <w:p w:rsidR="000F2A01" w:rsidRDefault="000F2A01" w:rsidP="000F2A01">
      <w:pPr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0F2A01" w:rsidRDefault="000F2A01" w:rsidP="000F2A01">
      <w:pPr>
        <w:jc w:val="both"/>
        <w:rPr>
          <w:rFonts w:ascii="Calibri" w:hAnsi="Calibri" w:cs="Calibri"/>
          <w:b/>
          <w:position w:val="6"/>
          <w:sz w:val="22"/>
          <w:szCs w:val="22"/>
          <w:lang w:val="pl-PL"/>
        </w:rPr>
      </w:pPr>
      <w:r>
        <w:rPr>
          <w:rFonts w:ascii="Calibri" w:hAnsi="Calibri" w:cs="Calibri"/>
          <w:b/>
          <w:sz w:val="22"/>
          <w:szCs w:val="22"/>
          <w:lang w:val="pl-PL"/>
        </w:rPr>
        <w:t>Bliższych informacji  udziela Wydział Mienia Komunalnego tut. Urzędu Miejskiego pokój nr 118, tel. 32/3491-931.</w:t>
      </w:r>
    </w:p>
    <w:sectPr w:rsidR="000F2A01" w:rsidSect="0008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47" w:rsidRDefault="00390347" w:rsidP="00E93112">
      <w:r>
        <w:separator/>
      </w:r>
    </w:p>
  </w:endnote>
  <w:endnote w:type="continuationSeparator" w:id="0">
    <w:p w:rsidR="00390347" w:rsidRDefault="00390347" w:rsidP="00E9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47" w:rsidRDefault="00390347" w:rsidP="00E93112">
      <w:r>
        <w:separator/>
      </w:r>
    </w:p>
  </w:footnote>
  <w:footnote w:type="continuationSeparator" w:id="0">
    <w:p w:rsidR="00390347" w:rsidRDefault="00390347" w:rsidP="00E93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EDC"/>
    <w:rsid w:val="000517C9"/>
    <w:rsid w:val="0008360F"/>
    <w:rsid w:val="00083DE2"/>
    <w:rsid w:val="000A4832"/>
    <w:rsid w:val="000F2A01"/>
    <w:rsid w:val="000F7B19"/>
    <w:rsid w:val="00133D61"/>
    <w:rsid w:val="001434DF"/>
    <w:rsid w:val="001745C9"/>
    <w:rsid w:val="00177E3D"/>
    <w:rsid w:val="001A14A3"/>
    <w:rsid w:val="001B03E5"/>
    <w:rsid w:val="001C669D"/>
    <w:rsid w:val="002716D2"/>
    <w:rsid w:val="002C2F6B"/>
    <w:rsid w:val="002E0B39"/>
    <w:rsid w:val="003015C4"/>
    <w:rsid w:val="00366B2A"/>
    <w:rsid w:val="00390347"/>
    <w:rsid w:val="003F5A15"/>
    <w:rsid w:val="00406A9C"/>
    <w:rsid w:val="004A44DC"/>
    <w:rsid w:val="004C09E8"/>
    <w:rsid w:val="00502788"/>
    <w:rsid w:val="00507151"/>
    <w:rsid w:val="00532BF9"/>
    <w:rsid w:val="00547025"/>
    <w:rsid w:val="00584206"/>
    <w:rsid w:val="00594C08"/>
    <w:rsid w:val="005A7C3B"/>
    <w:rsid w:val="005B3DF5"/>
    <w:rsid w:val="006218A5"/>
    <w:rsid w:val="00622C51"/>
    <w:rsid w:val="006753B0"/>
    <w:rsid w:val="006B6341"/>
    <w:rsid w:val="006D5A18"/>
    <w:rsid w:val="00814A4D"/>
    <w:rsid w:val="00821FDF"/>
    <w:rsid w:val="008C3864"/>
    <w:rsid w:val="009E670B"/>
    <w:rsid w:val="00A02E4A"/>
    <w:rsid w:val="00A60411"/>
    <w:rsid w:val="00A65EE4"/>
    <w:rsid w:val="00A9079A"/>
    <w:rsid w:val="00AB7F1B"/>
    <w:rsid w:val="00AF6EDC"/>
    <w:rsid w:val="00B06B10"/>
    <w:rsid w:val="00BB23A0"/>
    <w:rsid w:val="00BB319A"/>
    <w:rsid w:val="00BB4FCB"/>
    <w:rsid w:val="00BB6691"/>
    <w:rsid w:val="00C05595"/>
    <w:rsid w:val="00C15D5A"/>
    <w:rsid w:val="00C30946"/>
    <w:rsid w:val="00CA0FD4"/>
    <w:rsid w:val="00CE1D4A"/>
    <w:rsid w:val="00CE2A9C"/>
    <w:rsid w:val="00D95E63"/>
    <w:rsid w:val="00E068E2"/>
    <w:rsid w:val="00E43BE7"/>
    <w:rsid w:val="00E57935"/>
    <w:rsid w:val="00E93112"/>
    <w:rsid w:val="00EA0D91"/>
    <w:rsid w:val="00EA195E"/>
    <w:rsid w:val="00ED0087"/>
    <w:rsid w:val="00F10E21"/>
    <w:rsid w:val="00F266B1"/>
    <w:rsid w:val="00F7123D"/>
    <w:rsid w:val="00F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48DC8-B2E6-4DAA-A9D6-F58D2F6F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11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11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1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Magdalena Brenzak</cp:lastModifiedBy>
  <cp:revision>38</cp:revision>
  <cp:lastPrinted>2020-05-04T06:48:00Z</cp:lastPrinted>
  <dcterms:created xsi:type="dcterms:W3CDTF">2019-09-04T12:23:00Z</dcterms:created>
  <dcterms:modified xsi:type="dcterms:W3CDTF">2020-07-21T10:17:00Z</dcterms:modified>
</cp:coreProperties>
</file>