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825C" w14:textId="77777777" w:rsidR="00577404" w:rsidRPr="00577404" w:rsidRDefault="00577404" w:rsidP="00577404">
      <w:pPr>
        <w:spacing w:after="100" w:afterAutospacing="1" w:line="240" w:lineRule="auto"/>
        <w:jc w:val="center"/>
        <w:rPr>
          <w:rFonts w:eastAsia="Times New Roman" w:cstheme="minorHAnsi"/>
          <w:b/>
          <w:bCs/>
          <w:color w:val="000000"/>
          <w:sz w:val="28"/>
          <w:szCs w:val="28"/>
          <w:u w:val="single"/>
          <w:lang w:eastAsia="pl-PL"/>
        </w:rPr>
      </w:pPr>
      <w:r w:rsidRPr="00F855F1">
        <w:rPr>
          <w:rFonts w:eastAsia="Times New Roman" w:cstheme="minorHAnsi"/>
          <w:b/>
          <w:bCs/>
          <w:color w:val="000000"/>
          <w:sz w:val="28"/>
          <w:szCs w:val="28"/>
          <w:u w:val="single"/>
          <w:lang w:eastAsia="pl-PL"/>
        </w:rPr>
        <w:t>KLAUZULA INFORMACYJ</w:t>
      </w:r>
      <w:r>
        <w:rPr>
          <w:rFonts w:eastAsia="Times New Roman" w:cstheme="minorHAnsi"/>
          <w:b/>
          <w:bCs/>
          <w:color w:val="000000"/>
          <w:sz w:val="28"/>
          <w:szCs w:val="28"/>
          <w:u w:val="single"/>
          <w:lang w:eastAsia="pl-PL"/>
        </w:rPr>
        <w:t>N</w:t>
      </w:r>
      <w:r w:rsidRPr="00F855F1">
        <w:rPr>
          <w:rFonts w:eastAsia="Times New Roman" w:cstheme="minorHAnsi"/>
          <w:b/>
          <w:bCs/>
          <w:color w:val="000000"/>
          <w:sz w:val="28"/>
          <w:szCs w:val="28"/>
          <w:u w:val="single"/>
          <w:lang w:eastAsia="pl-PL"/>
        </w:rPr>
        <w:t>A</w:t>
      </w:r>
    </w:p>
    <w:p w14:paraId="747C5ADD" w14:textId="77777777" w:rsidR="001957D6" w:rsidRPr="00A07EE6" w:rsidRDefault="001957D6" w:rsidP="0084761D">
      <w:pPr>
        <w:autoSpaceDE w:val="0"/>
        <w:autoSpaceDN w:val="0"/>
        <w:adjustRightInd w:val="0"/>
        <w:spacing w:after="0" w:line="276" w:lineRule="auto"/>
        <w:jc w:val="both"/>
        <w:rPr>
          <w:rFonts w:cstheme="minorHAnsi"/>
          <w:b/>
          <w:bCs/>
          <w:lang w:val="en-US"/>
        </w:rPr>
      </w:pPr>
      <w:r w:rsidRPr="00A07EE6">
        <w:rPr>
          <w:rFonts w:cstheme="minorHAnsi"/>
          <w:b/>
          <w:bCs/>
          <w:lang w:val="pl"/>
        </w:rPr>
        <w:t>Zgodnie z art. 13 ust. 1 i ust. 2  Rozporządzenia Parlamentu Europejskiego I Rady (UE) 2016/679 z dnia 27 kwietnia 2016 r. w sprawie ochrony os</w:t>
      </w:r>
      <w:r w:rsidRPr="00A07EE6">
        <w:rPr>
          <w:rFonts w:cstheme="minorHAnsi"/>
          <w:b/>
          <w:bCs/>
          <w:lang w:val="en-US"/>
        </w:rPr>
        <w:t>ób fizycznych w związku z przetwarzaniem danych osobowych i w sprawie</w:t>
      </w:r>
      <w:r w:rsidRPr="0087211C">
        <w:rPr>
          <w:rFonts w:cstheme="minorHAnsi"/>
          <w:b/>
          <w:bCs/>
        </w:rPr>
        <w:t xml:space="preserve"> swobodnego</w:t>
      </w:r>
      <w:r w:rsidRPr="00A07EE6">
        <w:rPr>
          <w:rFonts w:cstheme="minorHAnsi"/>
          <w:b/>
          <w:bCs/>
          <w:lang w:val="en-US"/>
        </w:rPr>
        <w:t xml:space="preserve"> przepływu takich danych oraz uchylenia dyrektywy 95/46/WE (zwanym dalej rozporządzeniem 2016/679) informujemy, ż</w:t>
      </w:r>
      <w:r w:rsidR="0084761D" w:rsidRPr="00A07EE6">
        <w:rPr>
          <w:rFonts w:cstheme="minorHAnsi"/>
          <w:b/>
          <w:bCs/>
          <w:lang w:val="en-US"/>
        </w:rPr>
        <w:t>e</w:t>
      </w:r>
      <w:r w:rsidRPr="00A07EE6">
        <w:rPr>
          <w:rFonts w:cstheme="minorHAnsi"/>
          <w:b/>
          <w:bCs/>
          <w:lang w:val="en-US"/>
        </w:rPr>
        <w:t>:</w:t>
      </w:r>
    </w:p>
    <w:p w14:paraId="61B6D5F5" w14:textId="77777777" w:rsidR="00577404" w:rsidRPr="0084761D" w:rsidRDefault="00577404" w:rsidP="0084761D">
      <w:pPr>
        <w:autoSpaceDE w:val="0"/>
        <w:autoSpaceDN w:val="0"/>
        <w:adjustRightInd w:val="0"/>
        <w:spacing w:after="0" w:line="276" w:lineRule="auto"/>
        <w:jc w:val="both"/>
        <w:rPr>
          <w:rFonts w:cstheme="minorHAnsi"/>
          <w:sz w:val="20"/>
          <w:szCs w:val="20"/>
          <w:lang w:val="en-US"/>
        </w:rPr>
      </w:pPr>
    </w:p>
    <w:p w14:paraId="3E3AF3A4" w14:textId="77777777" w:rsidR="001957D6" w:rsidRPr="00A07EE6" w:rsidRDefault="00D315F9" w:rsidP="0084761D">
      <w:pPr>
        <w:pStyle w:val="Akapitzlist"/>
        <w:numPr>
          <w:ilvl w:val="0"/>
          <w:numId w:val="1"/>
        </w:numPr>
        <w:autoSpaceDE w:val="0"/>
        <w:autoSpaceDN w:val="0"/>
        <w:adjustRightInd w:val="0"/>
        <w:spacing w:after="200" w:line="276" w:lineRule="auto"/>
        <w:jc w:val="both"/>
        <w:rPr>
          <w:rFonts w:cstheme="minorHAnsi"/>
          <w:lang w:val="en-US"/>
        </w:rPr>
      </w:pPr>
      <w:r w:rsidRPr="00A07EE6">
        <w:rPr>
          <w:rFonts w:cstheme="minorHAnsi"/>
        </w:rPr>
        <w:t>Administratorem Pani/Pana danych osobowych przetwarzanych w Urzędzie</w:t>
      </w:r>
      <w:r w:rsidR="001957D6" w:rsidRPr="0087211C">
        <w:rPr>
          <w:rFonts w:cstheme="minorHAnsi"/>
        </w:rPr>
        <w:t xml:space="preserve"> </w:t>
      </w:r>
      <w:r w:rsidR="007164E8" w:rsidRPr="0087211C">
        <w:rPr>
          <w:rFonts w:cstheme="minorHAnsi"/>
        </w:rPr>
        <w:t>Stanu Cywilnego</w:t>
      </w:r>
      <w:r w:rsidRPr="00A07EE6">
        <w:rPr>
          <w:rFonts w:cstheme="minorHAnsi"/>
          <w:lang w:val="en-US"/>
        </w:rPr>
        <w:t xml:space="preserve"> </w:t>
      </w:r>
      <w:r w:rsidR="001957D6" w:rsidRPr="00A07EE6">
        <w:rPr>
          <w:rFonts w:cstheme="minorHAnsi"/>
          <w:lang w:val="en-US"/>
        </w:rPr>
        <w:t>jest</w:t>
      </w:r>
      <w:r w:rsidR="00AB08F3" w:rsidRPr="00A07EE6">
        <w:rPr>
          <w:rFonts w:cstheme="minorHAnsi"/>
          <w:lang w:val="en-US"/>
        </w:rPr>
        <w:t xml:space="preserve">: </w:t>
      </w:r>
      <w:r w:rsidR="007164E8" w:rsidRPr="0087211C">
        <w:rPr>
          <w:rFonts w:cstheme="minorHAnsi"/>
          <w:b/>
          <w:bCs/>
        </w:rPr>
        <w:t>Kierownik</w:t>
      </w:r>
      <w:r w:rsidR="007164E8" w:rsidRPr="00A07EE6">
        <w:rPr>
          <w:rFonts w:cstheme="minorHAnsi"/>
          <w:b/>
          <w:bCs/>
          <w:lang w:val="en-US"/>
        </w:rPr>
        <w:t xml:space="preserve"> Urzędu Stanu Cywilnego w</w:t>
      </w:r>
      <w:r w:rsidR="007164E8" w:rsidRPr="00A07EE6">
        <w:rPr>
          <w:rFonts w:cstheme="minorHAnsi"/>
          <w:lang w:val="en-US"/>
        </w:rPr>
        <w:t xml:space="preserve"> </w:t>
      </w:r>
      <w:r w:rsidR="001957D6" w:rsidRPr="00A07EE6">
        <w:rPr>
          <w:rFonts w:cstheme="minorHAnsi"/>
          <w:b/>
          <w:bCs/>
          <w:lang w:val="en-US"/>
        </w:rPr>
        <w:t>Świętochłowic</w:t>
      </w:r>
      <w:r w:rsidR="007164E8" w:rsidRPr="00A07EE6">
        <w:rPr>
          <w:rFonts w:cstheme="minorHAnsi"/>
          <w:b/>
          <w:bCs/>
          <w:lang w:val="en-US"/>
        </w:rPr>
        <w:t>ach</w:t>
      </w:r>
      <w:r w:rsidRPr="00A07EE6">
        <w:rPr>
          <w:rFonts w:cstheme="minorHAnsi"/>
          <w:b/>
          <w:bCs/>
          <w:lang w:val="en-US"/>
        </w:rPr>
        <w:t>,</w:t>
      </w:r>
      <w:r w:rsidR="001957D6" w:rsidRPr="00A07EE6">
        <w:rPr>
          <w:rFonts w:cstheme="minorHAnsi"/>
          <w:b/>
          <w:bCs/>
          <w:lang w:val="en-US"/>
        </w:rPr>
        <w:t xml:space="preserve"> </w:t>
      </w:r>
      <w:r w:rsidR="00E97AC1" w:rsidRPr="00A07EE6">
        <w:rPr>
          <w:rFonts w:cstheme="minorHAnsi"/>
          <w:b/>
          <w:bCs/>
          <w:lang w:val="en-US"/>
        </w:rPr>
        <w:t>ul. Katowicka 5</w:t>
      </w:r>
      <w:r w:rsidR="007164E8" w:rsidRPr="00A07EE6">
        <w:rPr>
          <w:rFonts w:cstheme="minorHAnsi"/>
          <w:b/>
          <w:bCs/>
          <w:lang w:val="en-US"/>
        </w:rPr>
        <w:t>3</w:t>
      </w:r>
      <w:r w:rsidR="00E97AC1" w:rsidRPr="00A07EE6">
        <w:rPr>
          <w:rFonts w:cstheme="minorHAnsi"/>
          <w:b/>
          <w:bCs/>
          <w:lang w:val="en-US"/>
        </w:rPr>
        <w:t xml:space="preserve">, 41-600 </w:t>
      </w:r>
      <w:r w:rsidR="001957D6" w:rsidRPr="00A07EE6">
        <w:rPr>
          <w:rFonts w:cstheme="minorHAnsi"/>
          <w:b/>
          <w:bCs/>
          <w:lang w:val="en-US"/>
        </w:rPr>
        <w:t>Świętochłowic</w:t>
      </w:r>
      <w:r w:rsidR="00E97AC1" w:rsidRPr="00A07EE6">
        <w:rPr>
          <w:rFonts w:cstheme="minorHAnsi"/>
          <w:b/>
          <w:bCs/>
          <w:lang w:val="en-US"/>
        </w:rPr>
        <w:t>e</w:t>
      </w:r>
      <w:r w:rsidR="00577404" w:rsidRPr="00A07EE6">
        <w:rPr>
          <w:rFonts w:cstheme="minorHAnsi"/>
          <w:b/>
          <w:bCs/>
          <w:lang w:val="en-US"/>
        </w:rPr>
        <w:t>.</w:t>
      </w:r>
    </w:p>
    <w:p w14:paraId="76A1BA09" w14:textId="77777777" w:rsidR="001957D6" w:rsidRPr="00A07EE6" w:rsidRDefault="00577404" w:rsidP="0084761D">
      <w:pPr>
        <w:pStyle w:val="Akapitzlist"/>
        <w:numPr>
          <w:ilvl w:val="0"/>
          <w:numId w:val="1"/>
        </w:numPr>
        <w:autoSpaceDE w:val="0"/>
        <w:autoSpaceDN w:val="0"/>
        <w:adjustRightInd w:val="0"/>
        <w:spacing w:after="200" w:line="276" w:lineRule="auto"/>
        <w:jc w:val="both"/>
        <w:rPr>
          <w:rFonts w:cstheme="minorHAnsi"/>
          <w:b/>
          <w:lang w:val="en-US"/>
        </w:rPr>
      </w:pPr>
      <w:r w:rsidRPr="00A07EE6">
        <w:rPr>
          <w:rFonts w:eastAsia="Times New Roman" w:cstheme="minorHAnsi"/>
          <w:bCs/>
          <w:lang w:eastAsia="pl-PL"/>
        </w:rPr>
        <w:t xml:space="preserve">Administrator wyznaczył Inspektora Ochrony Danych, z którym można skontaktować </w:t>
      </w:r>
      <w:r w:rsidRPr="00A07EE6">
        <w:rPr>
          <w:rFonts w:eastAsia="Times New Roman" w:cstheme="minorHAnsi"/>
          <w:lang w:eastAsia="pl-PL"/>
        </w:rPr>
        <w:t>we wszystkich sprawach dotyczących przetwarzania danych osobowych oraz korzystania z praw związanych z przetwarzaniem danych</w:t>
      </w:r>
      <w:r w:rsidRPr="00A07EE6">
        <w:rPr>
          <w:rFonts w:eastAsia="Times New Roman" w:cstheme="minorHAnsi"/>
          <w:bCs/>
          <w:lang w:eastAsia="pl-PL"/>
        </w:rPr>
        <w:t xml:space="preserve"> pod adresem poczty elektronicznej: </w:t>
      </w:r>
      <w:r w:rsidR="001957D6" w:rsidRPr="00A07EE6">
        <w:rPr>
          <w:rFonts w:cstheme="minorHAnsi"/>
          <w:b/>
          <w:lang w:val="en-US"/>
        </w:rPr>
        <w:t>iod@swietochlowice.pl</w:t>
      </w:r>
      <w:r w:rsidR="00E97AC1" w:rsidRPr="00A07EE6">
        <w:rPr>
          <w:rFonts w:cstheme="minorHAnsi"/>
          <w:b/>
          <w:lang w:val="en-US"/>
        </w:rPr>
        <w:t>.</w:t>
      </w:r>
    </w:p>
    <w:p w14:paraId="5E7439C2" w14:textId="3F2C5111" w:rsidR="001957D6" w:rsidRPr="00A07EE6" w:rsidRDefault="00E97AC1" w:rsidP="0084761D">
      <w:pPr>
        <w:pStyle w:val="Akapitzlist"/>
        <w:numPr>
          <w:ilvl w:val="0"/>
          <w:numId w:val="1"/>
        </w:numPr>
        <w:autoSpaceDE w:val="0"/>
        <w:autoSpaceDN w:val="0"/>
        <w:adjustRightInd w:val="0"/>
        <w:spacing w:after="200" w:line="276" w:lineRule="auto"/>
        <w:jc w:val="both"/>
        <w:rPr>
          <w:rFonts w:cstheme="minorHAnsi"/>
          <w:lang w:val="en-US"/>
        </w:rPr>
      </w:pPr>
      <w:r w:rsidRPr="00A07EE6">
        <w:rPr>
          <w:rFonts w:cstheme="minorHAnsi"/>
        </w:rPr>
        <w:t xml:space="preserve">Pani/Pana </w:t>
      </w:r>
      <w:r w:rsidR="001957D6" w:rsidRPr="00A07EE6">
        <w:rPr>
          <w:rFonts w:cstheme="minorHAnsi"/>
          <w:lang w:val="en-US"/>
        </w:rPr>
        <w:t xml:space="preserve">Dane osobowe </w:t>
      </w:r>
      <w:r w:rsidR="0084761D" w:rsidRPr="00A07EE6">
        <w:rPr>
          <w:rFonts w:cstheme="minorHAnsi"/>
          <w:lang w:val="en-US"/>
        </w:rPr>
        <w:t xml:space="preserve">są </w:t>
      </w:r>
      <w:r w:rsidR="001957D6" w:rsidRPr="00A07EE6">
        <w:rPr>
          <w:rFonts w:cstheme="minorHAnsi"/>
          <w:lang w:val="en-US"/>
        </w:rPr>
        <w:t>przetwarza</w:t>
      </w:r>
      <w:r w:rsidRPr="00A07EE6">
        <w:rPr>
          <w:rFonts w:cstheme="minorHAnsi"/>
          <w:lang w:val="en-US"/>
        </w:rPr>
        <w:t>ne</w:t>
      </w:r>
      <w:r w:rsidR="001957D6" w:rsidRPr="00A07EE6">
        <w:rPr>
          <w:rFonts w:cstheme="minorHAnsi"/>
          <w:lang w:val="en-US"/>
        </w:rPr>
        <w:t>:</w:t>
      </w:r>
    </w:p>
    <w:p w14:paraId="222ED647" w14:textId="11EF4FD2" w:rsidR="00C73026" w:rsidRPr="00A07EE6" w:rsidRDefault="00C73026" w:rsidP="00C73026">
      <w:pPr>
        <w:pStyle w:val="Akapitzlist"/>
        <w:numPr>
          <w:ilvl w:val="0"/>
          <w:numId w:val="6"/>
        </w:numPr>
        <w:autoSpaceDE w:val="0"/>
        <w:autoSpaceDN w:val="0"/>
        <w:adjustRightInd w:val="0"/>
        <w:spacing w:after="200" w:line="276" w:lineRule="auto"/>
        <w:jc w:val="both"/>
        <w:rPr>
          <w:rFonts w:cstheme="minorHAnsi"/>
          <w:lang w:val="en-US"/>
        </w:rPr>
      </w:pPr>
      <w:r w:rsidRPr="00A07EE6">
        <w:rPr>
          <w:rFonts w:cstheme="minorHAnsi"/>
          <w:lang w:val="en-US"/>
        </w:rPr>
        <w:t xml:space="preserve">Zgodnie z Ustawą Prawo o aktach stanu cywilnego w zakresie: </w:t>
      </w:r>
    </w:p>
    <w:p w14:paraId="24D5DFD1" w14:textId="6E6D8EC7"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t>sporządzenia aktów stanu cywilnego</w:t>
      </w:r>
      <w:r w:rsidR="00A07EE6" w:rsidRPr="00A07EE6">
        <w:t xml:space="preserve"> </w:t>
      </w:r>
      <w:r w:rsidRPr="00A07EE6">
        <w:t>(urodzenie, małżeństwo, zgon),</w:t>
      </w:r>
    </w:p>
    <w:p w14:paraId="69DBA5D0" w14:textId="36D094FE"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 xml:space="preserve">przyjęcia oświadczeń o zmianie imienia lub </w:t>
      </w:r>
      <w:r w:rsidR="00A07EE6" w:rsidRPr="00A07EE6">
        <w:rPr>
          <w:rFonts w:eastAsia="Times New Roman" w:cs="Calibri"/>
        </w:rPr>
        <w:t>nazwiska</w:t>
      </w:r>
      <w:r w:rsidRPr="00A07EE6">
        <w:rPr>
          <w:rFonts w:eastAsia="Times New Roman" w:cs="Calibri"/>
        </w:rPr>
        <w:t>,</w:t>
      </w:r>
    </w:p>
    <w:p w14:paraId="1B8CB2A9" w14:textId="237E2177"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wydania zaświadczenia o stanie cywilnym,</w:t>
      </w:r>
    </w:p>
    <w:p w14:paraId="74416428" w14:textId="38D6858F"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wydania odpisu aktu stanu cywilnego,</w:t>
      </w:r>
    </w:p>
    <w:p w14:paraId="0D40E063" w14:textId="18CE82B0"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wydania zaświadczenia do zawarcia małżeństwa za granicą,</w:t>
      </w:r>
    </w:p>
    <w:p w14:paraId="7F1802B1" w14:textId="45785535"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wydania zaświadczenia o zaginięciu lub zniszczeniu ksiąg stanu cywilnego/wydania zaświadczenia o nieposiadaniu księgi stanu cywilnego,</w:t>
      </w:r>
    </w:p>
    <w:p w14:paraId="3A01C3AF" w14:textId="34699FBB"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sprostowania, uzupełnienia, unieważnienia aktu stanu cywilnego,</w:t>
      </w:r>
    </w:p>
    <w:p w14:paraId="47B38F9C" w14:textId="53219BBA"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realizacji wniosku o sporządzenie polskiego aktu stanu cywilnego na podstawie zagranicznego dokumentu stanu cywilnego lub innych dokumentów potwierdzających urodzenie/małżeństwo/zgon za granicą,</w:t>
      </w:r>
    </w:p>
    <w:p w14:paraId="7F8B6064" w14:textId="4B6023C2"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dołączenia do aktu stanu cywilnego wzmianki dodatkowej lub zamieszczenia przypisku przy akcie,</w:t>
      </w:r>
    </w:p>
    <w:p w14:paraId="7F506B16" w14:textId="24ADFA66" w:rsidR="00C73026" w:rsidRPr="00A07EE6" w:rsidRDefault="00C73026" w:rsidP="00C73026">
      <w:pPr>
        <w:pStyle w:val="Akapitzlist"/>
        <w:numPr>
          <w:ilvl w:val="0"/>
          <w:numId w:val="7"/>
        </w:numPr>
        <w:autoSpaceDE w:val="0"/>
        <w:autoSpaceDN w:val="0"/>
        <w:adjustRightInd w:val="0"/>
        <w:spacing w:after="200" w:line="276" w:lineRule="auto"/>
        <w:jc w:val="both"/>
        <w:rPr>
          <w:rFonts w:cstheme="minorHAnsi"/>
          <w:lang w:val="en-US"/>
        </w:rPr>
      </w:pPr>
      <w:r w:rsidRPr="00A07EE6">
        <w:rPr>
          <w:rFonts w:eastAsia="Times New Roman" w:cs="Calibri"/>
        </w:rPr>
        <w:t>wydania dokumentów z akt zbiorowych</w:t>
      </w:r>
      <w:r w:rsidR="002010A7" w:rsidRPr="00A07EE6">
        <w:rPr>
          <w:rFonts w:eastAsia="Times New Roman" w:cs="Calibri"/>
        </w:rPr>
        <w:t>,</w:t>
      </w:r>
    </w:p>
    <w:p w14:paraId="22021C1A" w14:textId="5011CB3D" w:rsidR="00C73026" w:rsidRPr="00A07EE6" w:rsidRDefault="00C73026" w:rsidP="00C73026">
      <w:pPr>
        <w:pStyle w:val="Akapitzlist"/>
        <w:numPr>
          <w:ilvl w:val="0"/>
          <w:numId w:val="6"/>
        </w:numPr>
        <w:autoSpaceDE w:val="0"/>
        <w:autoSpaceDN w:val="0"/>
        <w:adjustRightInd w:val="0"/>
        <w:spacing w:after="200" w:line="276" w:lineRule="auto"/>
        <w:jc w:val="both"/>
        <w:rPr>
          <w:rFonts w:cstheme="minorHAnsi"/>
          <w:lang w:val="en-US"/>
        </w:rPr>
      </w:pPr>
      <w:r w:rsidRPr="00A07EE6">
        <w:rPr>
          <w:rFonts w:cstheme="minorHAnsi"/>
          <w:lang w:val="en-US"/>
        </w:rPr>
        <w:t>Zgodnie z Ustawą Prawo o aktach stanu cywilnego oraz Kodeksem rodzinnym i opiekuńczym w zakresie:</w:t>
      </w:r>
    </w:p>
    <w:p w14:paraId="55AED20E" w14:textId="24620D2D" w:rsidR="00C73026" w:rsidRPr="00A07EE6" w:rsidRDefault="00C73026" w:rsidP="00C73026">
      <w:pPr>
        <w:pStyle w:val="Akapitzlist"/>
        <w:numPr>
          <w:ilvl w:val="0"/>
          <w:numId w:val="8"/>
        </w:numPr>
        <w:autoSpaceDE w:val="0"/>
        <w:autoSpaceDN w:val="0"/>
        <w:adjustRightInd w:val="0"/>
        <w:spacing w:after="200" w:line="276" w:lineRule="auto"/>
        <w:jc w:val="both"/>
        <w:rPr>
          <w:rFonts w:cstheme="minorHAnsi"/>
          <w:lang w:val="en-US"/>
        </w:rPr>
      </w:pPr>
      <w:r w:rsidRPr="00A07EE6">
        <w:t>Przyjęcia oświadczeń o uznaniu ojcostwa,</w:t>
      </w:r>
    </w:p>
    <w:p w14:paraId="7E4BC097" w14:textId="77777777" w:rsidR="00A07EE6" w:rsidRPr="00A07EE6" w:rsidRDefault="00C73026" w:rsidP="00C73026">
      <w:pPr>
        <w:pStyle w:val="Akapitzlist"/>
        <w:numPr>
          <w:ilvl w:val="0"/>
          <w:numId w:val="8"/>
        </w:numPr>
        <w:autoSpaceDE w:val="0"/>
        <w:autoSpaceDN w:val="0"/>
        <w:adjustRightInd w:val="0"/>
        <w:spacing w:after="200" w:line="276" w:lineRule="auto"/>
        <w:jc w:val="both"/>
        <w:rPr>
          <w:rFonts w:cstheme="minorHAnsi"/>
          <w:lang w:val="en-US"/>
        </w:rPr>
      </w:pPr>
      <w:r w:rsidRPr="00A07EE6">
        <w:t xml:space="preserve">Przyjęcia oświadczenia rozwiedzionego małżonka o powrocie do nazwiska noszonego przed zawarciem małżeństwa, </w:t>
      </w:r>
    </w:p>
    <w:p w14:paraId="60A04772" w14:textId="7AF0ADE2" w:rsidR="00C73026" w:rsidRPr="00A07EE6" w:rsidRDefault="00C73026" w:rsidP="00C73026">
      <w:pPr>
        <w:pStyle w:val="Akapitzlist"/>
        <w:numPr>
          <w:ilvl w:val="0"/>
          <w:numId w:val="8"/>
        </w:numPr>
        <w:autoSpaceDE w:val="0"/>
        <w:autoSpaceDN w:val="0"/>
        <w:adjustRightInd w:val="0"/>
        <w:spacing w:after="200" w:line="276" w:lineRule="auto"/>
        <w:jc w:val="both"/>
        <w:rPr>
          <w:rFonts w:cstheme="minorHAnsi"/>
          <w:lang w:val="en-US"/>
        </w:rPr>
      </w:pPr>
      <w:r w:rsidRPr="00A07EE6">
        <w:t>przyjęcia oświadczeń o nazwisku pierwszego dziecka małżonków przy sporządzeniu aktu urodzenia,</w:t>
      </w:r>
    </w:p>
    <w:p w14:paraId="4E2A71CC" w14:textId="6C874045" w:rsidR="00C73026" w:rsidRPr="00A07EE6" w:rsidRDefault="00C73026" w:rsidP="00C73026">
      <w:pPr>
        <w:pStyle w:val="Akapitzlist"/>
        <w:numPr>
          <w:ilvl w:val="0"/>
          <w:numId w:val="8"/>
        </w:numPr>
        <w:autoSpaceDE w:val="0"/>
        <w:autoSpaceDN w:val="0"/>
        <w:adjustRightInd w:val="0"/>
        <w:spacing w:after="0" w:line="276" w:lineRule="auto"/>
        <w:jc w:val="both"/>
        <w:rPr>
          <w:rFonts w:cstheme="minorHAnsi"/>
          <w:lang w:val="en-US"/>
        </w:rPr>
      </w:pPr>
      <w:r w:rsidRPr="00A07EE6">
        <w:rPr>
          <w:rFonts w:cs="Calibri"/>
        </w:rPr>
        <w:t>przyjęcia oświadczeń małżonków, że dziecko jednego z małżonków będzie nosiło takie samo nazwisko, jakie nosi albo nosiłoby ich wspólne dziecko,</w:t>
      </w:r>
    </w:p>
    <w:p w14:paraId="0BF6A8A0" w14:textId="1F92405A" w:rsidR="00C73026" w:rsidRPr="00A07EE6" w:rsidRDefault="00C73026" w:rsidP="00C73026">
      <w:pPr>
        <w:numPr>
          <w:ilvl w:val="0"/>
          <w:numId w:val="8"/>
        </w:numPr>
        <w:spacing w:after="0" w:line="299" w:lineRule="auto"/>
        <w:rPr>
          <w:rFonts w:cs="Calibri"/>
          <w:color w:val="000000" w:themeColor="text1"/>
        </w:rPr>
      </w:pPr>
      <w:bookmarkStart w:id="0" w:name="_Hlk43911172"/>
      <w:r w:rsidRPr="00A07EE6">
        <w:rPr>
          <w:rFonts w:eastAsia="Times New Roman" w:cs="Calibri"/>
        </w:rPr>
        <w:t xml:space="preserve">realizacji wniosku o zezwolenie na zawarcie małżeństwa przed upływem terminu, o którym mowa w </w:t>
      </w:r>
      <w:r w:rsidRPr="00A07EE6">
        <w:rPr>
          <w:rFonts w:eastAsia="Times New Roman" w:cs="Calibri"/>
          <w:color w:val="000000" w:themeColor="text1"/>
        </w:rPr>
        <w:t>art. 4 ustawy</w:t>
      </w:r>
      <w:bookmarkEnd w:id="0"/>
      <w:r w:rsidRPr="00A07EE6">
        <w:rPr>
          <w:rFonts w:eastAsia="Times New Roman" w:cs="Calibri"/>
          <w:color w:val="000000" w:themeColor="text1"/>
        </w:rPr>
        <w:t xml:space="preserve"> Kodeks rodzinny i opiekuńczy</w:t>
      </w:r>
      <w:r w:rsidR="002010A7" w:rsidRPr="00A07EE6">
        <w:rPr>
          <w:rFonts w:eastAsia="Times New Roman" w:cs="Calibri"/>
          <w:color w:val="000000" w:themeColor="text1"/>
        </w:rPr>
        <w:t>.</w:t>
      </w:r>
    </w:p>
    <w:p w14:paraId="1BB9764E" w14:textId="6A64F369" w:rsidR="00C73026" w:rsidRPr="00A07EE6" w:rsidRDefault="002010A7" w:rsidP="002010A7">
      <w:pPr>
        <w:pStyle w:val="Akapitzlist"/>
        <w:numPr>
          <w:ilvl w:val="0"/>
          <w:numId w:val="6"/>
        </w:numPr>
        <w:autoSpaceDE w:val="0"/>
        <w:autoSpaceDN w:val="0"/>
        <w:adjustRightInd w:val="0"/>
        <w:spacing w:after="200" w:line="276" w:lineRule="auto"/>
        <w:jc w:val="both"/>
        <w:rPr>
          <w:rFonts w:cstheme="minorHAnsi"/>
          <w:lang w:val="en-US"/>
        </w:rPr>
      </w:pPr>
      <w:r w:rsidRPr="00A07EE6">
        <w:rPr>
          <w:rFonts w:cstheme="minorHAnsi"/>
          <w:lang w:val="en-US"/>
        </w:rPr>
        <w:t xml:space="preserve">Zgodnie z Ustawą o zmianie imienia i nazwiska w zakresie </w:t>
      </w:r>
      <w:r w:rsidRPr="00A07EE6">
        <w:rPr>
          <w:rFonts w:eastAsia="Times New Roman" w:cs="Calibri"/>
        </w:rPr>
        <w:t>realizacji wniosku o zmianę imienia lub nazwiska.</w:t>
      </w:r>
    </w:p>
    <w:p w14:paraId="43BD7C2B" w14:textId="19565CB9" w:rsidR="002010A7" w:rsidRPr="00A07EE6" w:rsidRDefault="002010A7" w:rsidP="002010A7">
      <w:pPr>
        <w:pStyle w:val="Akapitzlist"/>
        <w:numPr>
          <w:ilvl w:val="0"/>
          <w:numId w:val="6"/>
        </w:numPr>
        <w:autoSpaceDE w:val="0"/>
        <w:autoSpaceDN w:val="0"/>
        <w:adjustRightInd w:val="0"/>
        <w:spacing w:after="200" w:line="276" w:lineRule="auto"/>
        <w:jc w:val="both"/>
        <w:rPr>
          <w:rFonts w:cstheme="minorHAnsi"/>
          <w:lang w:val="en-US"/>
        </w:rPr>
      </w:pPr>
      <w:r w:rsidRPr="00A07EE6">
        <w:rPr>
          <w:rFonts w:eastAsia="Times New Roman" w:cs="Calibri"/>
        </w:rPr>
        <w:lastRenderedPageBreak/>
        <w:t xml:space="preserve">Zgodnie z </w:t>
      </w:r>
      <w:r w:rsidRPr="00A07EE6">
        <w:rPr>
          <w:rFonts w:cstheme="minorHAnsi"/>
          <w:lang w:val="en-US"/>
        </w:rPr>
        <w:t xml:space="preserve">Ustawą Prawo o aktach stanu cywilnego oraz Ustawą o ewidencji ludności w zakresie </w:t>
      </w:r>
      <w:r w:rsidRPr="00A07EE6">
        <w:rPr>
          <w:rFonts w:cs="Calibri"/>
        </w:rPr>
        <w:t>nadania lub zmiany nr PESEL,</w:t>
      </w:r>
    </w:p>
    <w:p w14:paraId="47C01365" w14:textId="443E142B" w:rsidR="002010A7" w:rsidRPr="00A07EE6" w:rsidRDefault="002010A7" w:rsidP="002010A7">
      <w:pPr>
        <w:pStyle w:val="Akapitzlist"/>
        <w:numPr>
          <w:ilvl w:val="0"/>
          <w:numId w:val="6"/>
        </w:numPr>
        <w:autoSpaceDE w:val="0"/>
        <w:autoSpaceDN w:val="0"/>
        <w:adjustRightInd w:val="0"/>
        <w:spacing w:after="200" w:line="276" w:lineRule="auto"/>
        <w:jc w:val="both"/>
        <w:rPr>
          <w:rFonts w:cstheme="minorHAnsi"/>
          <w:lang w:val="en-US"/>
        </w:rPr>
      </w:pPr>
      <w:r w:rsidRPr="00A07EE6">
        <w:rPr>
          <w:rFonts w:eastAsia="Times New Roman" w:cs="Calibri"/>
        </w:rPr>
        <w:t xml:space="preserve">Zgodnie z </w:t>
      </w:r>
      <w:r w:rsidRPr="00A07EE6">
        <w:rPr>
          <w:rFonts w:cstheme="minorHAnsi"/>
          <w:lang w:val="en-US"/>
        </w:rPr>
        <w:t xml:space="preserve">Ustawą Prawo o aktach stanu cywilnego, Ustawą o ewidencji ludności oraz Ustawą o zmianie imienia i nazwiska w zakresie </w:t>
      </w:r>
      <w:bookmarkStart w:id="1" w:name="_Hlk43911543"/>
      <w:r w:rsidRPr="00A07EE6">
        <w:t>zmiany stanu cywilnego, imienia lub nazwiska, zgon</w:t>
      </w:r>
      <w:bookmarkEnd w:id="1"/>
      <w:r w:rsidRPr="00A07EE6">
        <w:t>u.</w:t>
      </w:r>
    </w:p>
    <w:p w14:paraId="0FD73231" w14:textId="77777777" w:rsidR="00627C31" w:rsidRPr="00A07EE6" w:rsidRDefault="00627C31" w:rsidP="00627C31">
      <w:pPr>
        <w:pStyle w:val="Akapitzlist"/>
        <w:numPr>
          <w:ilvl w:val="0"/>
          <w:numId w:val="6"/>
        </w:numPr>
        <w:autoSpaceDE w:val="0"/>
        <w:autoSpaceDN w:val="0"/>
        <w:adjustRightInd w:val="0"/>
        <w:spacing w:after="200" w:line="276" w:lineRule="auto"/>
        <w:jc w:val="both"/>
        <w:rPr>
          <w:rFonts w:cstheme="minorHAnsi"/>
          <w:lang w:val="en-US"/>
        </w:rPr>
      </w:pPr>
      <w:r w:rsidRPr="00A07EE6">
        <w:t>Zgodnie z Ustawą o ewidencji ludności w zakresie zameldowanie noworodka w miejscu pobytu stałego lub czasowego oraz wydania zaświadczenia potwierdzającego fakt zameldowania.</w:t>
      </w:r>
    </w:p>
    <w:p w14:paraId="6EDA8C44" w14:textId="5DD6E0C4" w:rsidR="00627C31" w:rsidRPr="00A07EE6" w:rsidRDefault="001957D6" w:rsidP="00627C31">
      <w:pPr>
        <w:pStyle w:val="Akapitzlist"/>
        <w:numPr>
          <w:ilvl w:val="0"/>
          <w:numId w:val="6"/>
        </w:numPr>
        <w:autoSpaceDE w:val="0"/>
        <w:autoSpaceDN w:val="0"/>
        <w:adjustRightInd w:val="0"/>
        <w:spacing w:after="200" w:line="276" w:lineRule="auto"/>
        <w:jc w:val="both"/>
        <w:rPr>
          <w:rFonts w:cstheme="minorHAnsi"/>
          <w:lang w:val="en-US"/>
        </w:rPr>
      </w:pPr>
      <w:r w:rsidRPr="00A07EE6">
        <w:rPr>
          <w:rFonts w:cstheme="minorHAnsi"/>
          <w:lang w:val="en-US"/>
        </w:rPr>
        <w:t>W szczególnych sytuacjach mogą istnieć także inne powody</w:t>
      </w:r>
      <w:r w:rsidR="00627C31" w:rsidRPr="00A07EE6">
        <w:rPr>
          <w:rFonts w:cstheme="minorHAnsi"/>
          <w:lang w:val="en-US"/>
        </w:rPr>
        <w:t xml:space="preserve"> przetwarzania danych</w:t>
      </w:r>
      <w:r w:rsidRPr="00A07EE6">
        <w:rPr>
          <w:rFonts w:cstheme="minorHAnsi"/>
          <w:lang w:val="en-US"/>
        </w:rPr>
        <w:t xml:space="preserve">, np. ustalanie, dochodzenie lub obrona roszczeń lub wyrażona przez Panią/Pana zgoda. </w:t>
      </w:r>
    </w:p>
    <w:p w14:paraId="3CC6F364" w14:textId="258CF6A2" w:rsidR="001957D6" w:rsidRPr="00A07EE6" w:rsidRDefault="001957D6" w:rsidP="0084761D">
      <w:pPr>
        <w:pStyle w:val="Akapitzlist"/>
        <w:numPr>
          <w:ilvl w:val="0"/>
          <w:numId w:val="1"/>
        </w:numPr>
        <w:autoSpaceDE w:val="0"/>
        <w:autoSpaceDN w:val="0"/>
        <w:adjustRightInd w:val="0"/>
        <w:spacing w:after="200" w:line="276" w:lineRule="auto"/>
        <w:jc w:val="both"/>
        <w:rPr>
          <w:rFonts w:cstheme="minorHAnsi"/>
          <w:color w:val="000000" w:themeColor="text1"/>
          <w:lang w:val="en-US"/>
        </w:rPr>
      </w:pPr>
      <w:r w:rsidRPr="00A07EE6">
        <w:rPr>
          <w:rFonts w:cstheme="minorHAnsi"/>
          <w:lang w:val="en-US"/>
        </w:rPr>
        <w:t xml:space="preserve">W określonych sytuacjach Pani/Pana dane osobowe mogą być przekazywane innym podmiotom.           </w:t>
      </w:r>
      <w:r w:rsidR="0084761D" w:rsidRPr="00A07EE6">
        <w:rPr>
          <w:rFonts w:cstheme="minorHAnsi"/>
          <w:lang w:val="en-US"/>
        </w:rPr>
        <w:t xml:space="preserve">                        </w:t>
      </w:r>
      <w:r w:rsidRPr="00A07EE6">
        <w:rPr>
          <w:rFonts w:cstheme="minorHAnsi"/>
          <w:lang w:val="en-US"/>
        </w:rPr>
        <w:t xml:space="preserve">W przypadku innych organów administracji publicznej podstawą przekazywania będą właściwe dla danej sytuacji przepisy prawa. Ponadto odbiorcami Pani/Pana danych osobowych będą osoby upoważnione przez </w:t>
      </w:r>
      <w:r w:rsidR="00887FD4" w:rsidRPr="00A07EE6">
        <w:rPr>
          <w:rFonts w:cstheme="minorHAnsi"/>
          <w:color w:val="000000" w:themeColor="text1"/>
          <w:lang w:val="en-US"/>
        </w:rPr>
        <w:t>A</w:t>
      </w:r>
      <w:r w:rsidRPr="00A07EE6">
        <w:rPr>
          <w:rFonts w:cstheme="minorHAnsi"/>
          <w:color w:val="000000" w:themeColor="text1"/>
          <w:lang w:val="en-US"/>
        </w:rPr>
        <w:t>dministratora danych osobowych</w:t>
      </w:r>
      <w:r w:rsidR="00627C31" w:rsidRPr="00A07EE6">
        <w:rPr>
          <w:rFonts w:cstheme="minorHAnsi"/>
          <w:color w:val="000000" w:themeColor="text1"/>
          <w:lang w:val="en-US"/>
        </w:rPr>
        <w:t>. W</w:t>
      </w:r>
      <w:r w:rsidRPr="00A07EE6">
        <w:rPr>
          <w:rFonts w:cstheme="minorHAnsi"/>
          <w:color w:val="000000" w:themeColor="text1"/>
          <w:lang w:val="en-US"/>
        </w:rPr>
        <w:t xml:space="preserve"> zakresie stanowiącym informację publiczną dane będą ujawniane każdemu zainteresowanemu taką informacją lub publikowane w </w:t>
      </w:r>
      <w:r w:rsidR="00627C31" w:rsidRPr="00A07EE6">
        <w:rPr>
          <w:rFonts w:cstheme="minorHAnsi"/>
          <w:color w:val="000000" w:themeColor="text1"/>
          <w:lang w:val="en-US"/>
        </w:rPr>
        <w:t>Biuletynie Informacji Publicznej (</w:t>
      </w:r>
      <w:r w:rsidRPr="00A07EE6">
        <w:rPr>
          <w:rFonts w:cstheme="minorHAnsi"/>
          <w:color w:val="000000" w:themeColor="text1"/>
          <w:lang w:val="en-US"/>
        </w:rPr>
        <w:t>BIP</w:t>
      </w:r>
      <w:r w:rsidR="00627C31" w:rsidRPr="00A07EE6">
        <w:rPr>
          <w:rFonts w:cstheme="minorHAnsi"/>
          <w:color w:val="000000" w:themeColor="text1"/>
          <w:lang w:val="en-US"/>
        </w:rPr>
        <w:t>).</w:t>
      </w:r>
    </w:p>
    <w:p w14:paraId="69413851" w14:textId="0B633A9F" w:rsidR="00627C31" w:rsidRPr="00A07EE6" w:rsidRDefault="001957D6" w:rsidP="00A07EE6">
      <w:pPr>
        <w:pStyle w:val="Akapitzlist"/>
        <w:numPr>
          <w:ilvl w:val="0"/>
          <w:numId w:val="1"/>
        </w:numPr>
        <w:autoSpaceDE w:val="0"/>
        <w:autoSpaceDN w:val="0"/>
        <w:adjustRightInd w:val="0"/>
        <w:spacing w:after="0" w:line="276" w:lineRule="auto"/>
        <w:jc w:val="both"/>
        <w:rPr>
          <w:rFonts w:cstheme="minorHAnsi"/>
          <w:color w:val="000000" w:themeColor="text1"/>
          <w:lang w:val="en-US"/>
        </w:rPr>
      </w:pPr>
      <w:r w:rsidRPr="00A07EE6">
        <w:rPr>
          <w:rFonts w:cstheme="minorHAnsi"/>
          <w:color w:val="000000" w:themeColor="text1"/>
          <w:lang w:val="en-US"/>
        </w:rPr>
        <w:t xml:space="preserve">Pani/Pana dane osobowe będą przechowywane przez okres, który będzie indywidualny w zależności od rodzaju sprawy, której Pani/Pana dane osobowe będą dotyczyć. </w:t>
      </w:r>
      <w:r w:rsidR="00627C31" w:rsidRPr="00A07EE6">
        <w:rPr>
          <w:rFonts w:eastAsia="Arial" w:cstheme="minorHAnsi"/>
          <w:color w:val="000000" w:themeColor="text1"/>
        </w:rPr>
        <w:t>Dane w rejestrze PESEL będą przetwarzane bezterminowo. Akty urodzenia oraz akta zbiorowe rejestracji stanu cywilnego dotyczące aktu urodzenia przez 100 lat. Akty małżeństwa, akty zgonu oraz akta zbiorowe rejestracji stanu cywilnego dotyczące aktu małżeństwa i aktu zgonu przez 80 lat.</w:t>
      </w:r>
    </w:p>
    <w:p w14:paraId="3774252F" w14:textId="4BE68E0A" w:rsidR="00577404" w:rsidRPr="00A07EE6" w:rsidRDefault="001957D6" w:rsidP="00A07EE6">
      <w:pPr>
        <w:pStyle w:val="Akapitzlist"/>
        <w:numPr>
          <w:ilvl w:val="0"/>
          <w:numId w:val="1"/>
        </w:numPr>
        <w:autoSpaceDE w:val="0"/>
        <w:autoSpaceDN w:val="0"/>
        <w:adjustRightInd w:val="0"/>
        <w:spacing w:after="0" w:line="276" w:lineRule="auto"/>
        <w:jc w:val="both"/>
        <w:rPr>
          <w:rFonts w:cstheme="minorHAnsi"/>
          <w:color w:val="000000" w:themeColor="text1"/>
          <w:lang w:val="en-US"/>
        </w:rPr>
      </w:pPr>
      <w:r w:rsidRPr="00A07EE6">
        <w:rPr>
          <w:rFonts w:cstheme="minorHAnsi"/>
          <w:color w:val="000000" w:themeColor="text1"/>
          <w:lang w:val="en-US"/>
        </w:rPr>
        <w:t xml:space="preserve">Okres przechowywania wynikał będzie </w:t>
      </w:r>
      <w:r w:rsidR="00A07EE6" w:rsidRPr="00A07EE6">
        <w:rPr>
          <w:rFonts w:cstheme="minorHAnsi"/>
          <w:color w:val="000000" w:themeColor="text1"/>
          <w:lang w:val="en-US"/>
        </w:rPr>
        <w:t xml:space="preserve">również </w:t>
      </w:r>
      <w:r w:rsidRPr="00A07EE6">
        <w:rPr>
          <w:rFonts w:cstheme="minorHAnsi"/>
          <w:color w:val="000000" w:themeColor="text1"/>
          <w:lang w:val="en-US"/>
        </w:rPr>
        <w:t>z przepisów prawa dotyczących archiwizacji, instrukcji kancelaryjnej i archiwalnej, może także wynikać ze szczególnych przepisów mających zastosowanie do załatwienia Pani/Pana sprawy.</w:t>
      </w:r>
    </w:p>
    <w:p w14:paraId="33BB7B6E" w14:textId="5433CF03" w:rsidR="00A07EE6" w:rsidRPr="00A07EE6" w:rsidRDefault="00A07EE6" w:rsidP="00A07EE6">
      <w:pPr>
        <w:numPr>
          <w:ilvl w:val="0"/>
          <w:numId w:val="1"/>
        </w:numPr>
        <w:suppressAutoHyphens/>
        <w:autoSpaceDE w:val="0"/>
        <w:autoSpaceDN w:val="0"/>
        <w:adjustRightInd w:val="0"/>
        <w:spacing w:after="0" w:line="240" w:lineRule="auto"/>
        <w:jc w:val="both"/>
      </w:pPr>
      <w:r w:rsidRPr="00A07EE6">
        <w:rPr>
          <w:iCs/>
          <w:color w:val="000000" w:themeColor="text1"/>
        </w:rPr>
        <w:t xml:space="preserve">Posiada Pani/Pan prawo żądania dostępu do swoich danych osobowych, a także ich sprostowania (poprawiania). </w:t>
      </w:r>
      <w:bookmarkStart w:id="2" w:name="__DdeLink__4297_275676422"/>
      <w:r w:rsidRPr="00A07EE6">
        <w:rPr>
          <w:iCs/>
          <w:color w:val="000000" w:themeColor="text1"/>
        </w:rPr>
        <w:t>Przysługuje Pani/Panu także prawo do żądania usunięcia lub ograniczenia przetwarzania</w:t>
      </w:r>
      <w:r w:rsidRPr="00A07EE6">
        <w:rPr>
          <w:iCs/>
        </w:rPr>
        <w:t xml:space="preserve">, a także sprzeciwu na przetwarzanie, przy czym przysługuje ono jedynie w sytuacji, jeżeli dalsze </w:t>
      </w:r>
      <w:bookmarkEnd w:id="2"/>
      <w:r w:rsidRPr="00A07EE6">
        <w:rPr>
          <w:iCs/>
        </w:rPr>
        <w:t xml:space="preserve">przetwarzanie nie jest niezbędne do wywiązania się przez Administratora z obowiązku prawnego i nie występują inne nadrzędne prawne podstawy przetwarzania. </w:t>
      </w:r>
    </w:p>
    <w:p w14:paraId="3A7AF777" w14:textId="77777777" w:rsidR="00A07EE6" w:rsidRPr="00A07EE6" w:rsidRDefault="00A07EE6" w:rsidP="00A07EE6">
      <w:pPr>
        <w:numPr>
          <w:ilvl w:val="0"/>
          <w:numId w:val="1"/>
        </w:numPr>
        <w:suppressAutoHyphens/>
        <w:autoSpaceDE w:val="0"/>
        <w:autoSpaceDN w:val="0"/>
        <w:adjustRightInd w:val="0"/>
        <w:spacing w:after="0" w:line="240" w:lineRule="auto"/>
        <w:jc w:val="both"/>
      </w:pPr>
      <w:r w:rsidRPr="00A07EE6">
        <w:rPr>
          <w:iCs/>
        </w:rPr>
        <w:t>Przysługuje Pani/u prawo do wniesienia skargi na realizowane przez Administratora przetwarzanie Pani/a danych do Prezesa UODO (Stawki 2, 00-193 Warszawa, www.uodo.gov.pl).</w:t>
      </w:r>
    </w:p>
    <w:p w14:paraId="1A1C4884" w14:textId="65D1E5F8" w:rsidR="008665E8" w:rsidRPr="00A07EE6" w:rsidRDefault="001957D6" w:rsidP="00A07EE6">
      <w:pPr>
        <w:pStyle w:val="Akapitzlist"/>
        <w:numPr>
          <w:ilvl w:val="0"/>
          <w:numId w:val="1"/>
        </w:numPr>
        <w:autoSpaceDE w:val="0"/>
        <w:autoSpaceDN w:val="0"/>
        <w:adjustRightInd w:val="0"/>
        <w:spacing w:after="200" w:line="276" w:lineRule="auto"/>
        <w:jc w:val="both"/>
        <w:rPr>
          <w:rFonts w:cstheme="minorHAnsi"/>
          <w:lang w:val="en-US"/>
        </w:rPr>
      </w:pPr>
      <w:r w:rsidRPr="00A07EE6">
        <w:rPr>
          <w:rFonts w:cstheme="minorHAnsi"/>
          <w:lang w:val="en-US"/>
        </w:rPr>
        <w:t>W przypadkach</w:t>
      </w:r>
      <w:r w:rsidR="00AB08F3" w:rsidRPr="00A07EE6">
        <w:rPr>
          <w:rFonts w:cstheme="minorHAnsi"/>
          <w:lang w:val="en-US"/>
        </w:rPr>
        <w:t>,</w:t>
      </w:r>
      <w:r w:rsidRPr="00A07EE6">
        <w:rPr>
          <w:rFonts w:cstheme="minorHAnsi"/>
          <w:lang w:val="en-US"/>
        </w:rPr>
        <w:t xml:space="preserve"> gdy dane osobowe przetwarzane są na podstawie zgody ma Pani/Pan prawo do cofnięcia tej zgody w dowolnym momencie bez wpływu na zgodność z prawem przetwarzania, którego dokonano na podstawie zgody przed jej cofnięciem. Prawa te mogą w szczególnych przypadkach podlegać ograniczeniom wynikającym z przepisów.</w:t>
      </w:r>
    </w:p>
    <w:p w14:paraId="4A16B257" w14:textId="77777777" w:rsidR="00517350" w:rsidRPr="00A07EE6" w:rsidRDefault="001957D6" w:rsidP="00517350">
      <w:pPr>
        <w:pStyle w:val="Akapitzlist"/>
        <w:numPr>
          <w:ilvl w:val="0"/>
          <w:numId w:val="1"/>
        </w:numPr>
        <w:autoSpaceDE w:val="0"/>
        <w:autoSpaceDN w:val="0"/>
        <w:adjustRightInd w:val="0"/>
        <w:spacing w:after="200" w:line="276" w:lineRule="auto"/>
        <w:jc w:val="both"/>
        <w:rPr>
          <w:rFonts w:cstheme="minorHAnsi"/>
          <w:lang w:val="en-US"/>
        </w:rPr>
      </w:pPr>
      <w:r w:rsidRPr="00A07EE6">
        <w:rPr>
          <w:rFonts w:cstheme="minorHAnsi"/>
          <w:lang w:val="en-US"/>
        </w:rPr>
        <w:t>Podanie przez Panią/Pana danych osobowych jest obowiązkowe, chyba że w konkretnej sytuacji zostanie przekazana informacja, że podanie danych jest dobrowolne. Konsekwencją niepodania danych osobowych, tam gdzie jest to obowiązkowe będzie brak możliwości realizacji Pani/Pana sprawy, czy zawarcia umowy.</w:t>
      </w:r>
    </w:p>
    <w:p w14:paraId="2E23EA0C" w14:textId="77777777" w:rsidR="00A07EE6" w:rsidRPr="00A07EE6" w:rsidRDefault="00A07EE6" w:rsidP="00A07EE6">
      <w:pPr>
        <w:pStyle w:val="Akapitzlist"/>
        <w:numPr>
          <w:ilvl w:val="0"/>
          <w:numId w:val="1"/>
        </w:numPr>
        <w:autoSpaceDE w:val="0"/>
        <w:autoSpaceDN w:val="0"/>
        <w:adjustRightInd w:val="0"/>
        <w:spacing w:after="200" w:line="276" w:lineRule="auto"/>
        <w:jc w:val="both"/>
        <w:rPr>
          <w:rFonts w:cstheme="minorHAnsi"/>
          <w:lang w:val="en-US"/>
        </w:rPr>
      </w:pPr>
      <w:r w:rsidRPr="00A07EE6">
        <w:rPr>
          <w:rFonts w:cstheme="minorHAnsi"/>
        </w:rPr>
        <w:t xml:space="preserve">Pani/Pana dane nie będą profilowane i </w:t>
      </w:r>
      <w:r w:rsidRPr="00A07EE6">
        <w:rPr>
          <w:rFonts w:eastAsia="Times New Roman" w:cstheme="minorHAnsi"/>
          <w:color w:val="000000"/>
          <w:lang w:eastAsia="pl-PL"/>
        </w:rPr>
        <w:t>nie będą przekazywane do państwa trzeciego/organizacji międzynarodowej.</w:t>
      </w:r>
    </w:p>
    <w:p w14:paraId="0611647D" w14:textId="77777777" w:rsidR="008665E8" w:rsidRPr="00887FD4" w:rsidRDefault="008665E8" w:rsidP="00887FD4">
      <w:pPr>
        <w:autoSpaceDE w:val="0"/>
        <w:autoSpaceDN w:val="0"/>
        <w:adjustRightInd w:val="0"/>
        <w:spacing w:after="200" w:line="276" w:lineRule="auto"/>
        <w:jc w:val="both"/>
        <w:rPr>
          <w:rFonts w:cstheme="minorHAnsi"/>
          <w:sz w:val="20"/>
          <w:szCs w:val="20"/>
          <w:lang w:val="en-US"/>
        </w:rPr>
      </w:pPr>
    </w:p>
    <w:sectPr w:rsidR="008665E8" w:rsidRPr="00887FD4" w:rsidSect="00693510">
      <w:headerReference w:type="default" r:id="rId7"/>
      <w:foot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35FAB" w14:textId="77777777" w:rsidR="00D2785F" w:rsidRDefault="00D2785F" w:rsidP="008665E8">
      <w:pPr>
        <w:spacing w:after="0" w:line="240" w:lineRule="auto"/>
      </w:pPr>
      <w:r>
        <w:separator/>
      </w:r>
    </w:p>
  </w:endnote>
  <w:endnote w:type="continuationSeparator" w:id="0">
    <w:p w14:paraId="4F5F9335" w14:textId="77777777" w:rsidR="00D2785F" w:rsidRDefault="00D2785F" w:rsidP="00866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869466"/>
      <w:docPartObj>
        <w:docPartGallery w:val="Page Numbers (Bottom of Page)"/>
        <w:docPartUnique/>
      </w:docPartObj>
    </w:sdtPr>
    <w:sdtEndPr/>
    <w:sdtContent>
      <w:p w14:paraId="0CDD34C9" w14:textId="77777777" w:rsidR="008665E8" w:rsidRDefault="008665E8">
        <w:pPr>
          <w:pStyle w:val="Stopka"/>
          <w:jc w:val="center"/>
        </w:pPr>
        <w:r>
          <w:fldChar w:fldCharType="begin"/>
        </w:r>
        <w:r>
          <w:instrText>PAGE   \* MERGEFORMAT</w:instrText>
        </w:r>
        <w:r>
          <w:fldChar w:fldCharType="separate"/>
        </w:r>
        <w:r>
          <w:t>2</w:t>
        </w:r>
        <w:r>
          <w:fldChar w:fldCharType="end"/>
        </w:r>
      </w:p>
    </w:sdtContent>
  </w:sdt>
  <w:p w14:paraId="1D3EBCCB" w14:textId="77777777" w:rsidR="008665E8" w:rsidRDefault="008665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26926" w14:textId="77777777" w:rsidR="00D2785F" w:rsidRDefault="00D2785F" w:rsidP="008665E8">
      <w:pPr>
        <w:spacing w:after="0" w:line="240" w:lineRule="auto"/>
      </w:pPr>
      <w:r>
        <w:separator/>
      </w:r>
    </w:p>
  </w:footnote>
  <w:footnote w:type="continuationSeparator" w:id="0">
    <w:p w14:paraId="191F9ECB" w14:textId="77777777" w:rsidR="00D2785F" w:rsidRDefault="00D2785F" w:rsidP="00866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B263" w14:textId="77777777" w:rsidR="00491EF1" w:rsidRPr="00C003A4" w:rsidRDefault="00491EF1" w:rsidP="00491EF1">
    <w:pPr>
      <w:ind w:right="-10"/>
      <w:jc w:val="right"/>
      <w:rPr>
        <w:sz w:val="20"/>
        <w:szCs w:val="20"/>
      </w:rPr>
    </w:pPr>
    <w:r w:rsidRPr="00C003A4">
      <w:rPr>
        <w:sz w:val="20"/>
        <w:szCs w:val="20"/>
      </w:rPr>
      <w:t>Załącznik n</w:t>
    </w:r>
    <w:r>
      <w:rPr>
        <w:sz w:val="20"/>
        <w:szCs w:val="20"/>
      </w:rPr>
      <w:t xml:space="preserve">r </w:t>
    </w:r>
    <w:r w:rsidR="00C4680A">
      <w:rPr>
        <w:sz w:val="20"/>
        <w:szCs w:val="20"/>
      </w:rPr>
      <w:t>2</w:t>
    </w:r>
    <w:r w:rsidR="00F64A37">
      <w:rPr>
        <w:sz w:val="20"/>
        <w:szCs w:val="20"/>
      </w:rPr>
      <w:t>5</w:t>
    </w:r>
    <w:r>
      <w:rPr>
        <w:sz w:val="20"/>
        <w:szCs w:val="20"/>
      </w:rPr>
      <w:t xml:space="preserve"> </w:t>
    </w:r>
    <w:r w:rsidRPr="00C003A4">
      <w:rPr>
        <w:sz w:val="20"/>
        <w:szCs w:val="20"/>
      </w:rPr>
      <w:t>do Polityki Bezpieczeństwa</w:t>
    </w:r>
  </w:p>
  <w:p w14:paraId="28624E0B" w14:textId="77777777" w:rsidR="00491EF1" w:rsidRDefault="00491E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11325B40"/>
    <w:multiLevelType w:val="hybridMultilevel"/>
    <w:tmpl w:val="93CEED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BC2BD9"/>
    <w:multiLevelType w:val="hybridMultilevel"/>
    <w:tmpl w:val="D80491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355D770B"/>
    <w:multiLevelType w:val="hybridMultilevel"/>
    <w:tmpl w:val="63BA5F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36F34201"/>
    <w:multiLevelType w:val="hybridMultilevel"/>
    <w:tmpl w:val="AD369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9A68A4"/>
    <w:multiLevelType w:val="hybridMultilevel"/>
    <w:tmpl w:val="40C89CC6"/>
    <w:lvl w:ilvl="0" w:tplc="CE38C17C">
      <w:start w:val="1"/>
      <w:numFmt w:val="decimal"/>
      <w:lvlText w:val="%1."/>
      <w:lvlJc w:val="left"/>
      <w:pPr>
        <w:ind w:left="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C0E94A">
      <w:start w:val="1"/>
      <w:numFmt w:val="lowerLetter"/>
      <w:lvlText w:val="%2)"/>
      <w:lvlJc w:val="left"/>
      <w:pPr>
        <w:ind w:left="1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0A98E">
      <w:start w:val="1"/>
      <w:numFmt w:val="bullet"/>
      <w:lvlText w:val="-"/>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A63F4">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62BF6C">
      <w:start w:val="1"/>
      <w:numFmt w:val="bullet"/>
      <w:lvlText w:val="o"/>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2C86C2">
      <w:start w:val="1"/>
      <w:numFmt w:val="bullet"/>
      <w:lvlText w:val="▪"/>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0C26F2">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C28972">
      <w:start w:val="1"/>
      <w:numFmt w:val="bullet"/>
      <w:lvlText w:val="o"/>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BA1AC8">
      <w:start w:val="1"/>
      <w:numFmt w:val="bullet"/>
      <w:lvlText w:val="▪"/>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2824D5"/>
    <w:multiLevelType w:val="hybridMultilevel"/>
    <w:tmpl w:val="670C9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9A6335"/>
    <w:multiLevelType w:val="hybridMultilevel"/>
    <w:tmpl w:val="93CEED6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5067F2"/>
    <w:multiLevelType w:val="hybridMultilevel"/>
    <w:tmpl w:val="1DB88F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87A7D41"/>
    <w:multiLevelType w:val="hybridMultilevel"/>
    <w:tmpl w:val="F0F8EC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C90493"/>
    <w:multiLevelType w:val="hybridMultilevel"/>
    <w:tmpl w:val="343A1F5E"/>
    <w:lvl w:ilvl="0" w:tplc="AF6A123C">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FFD6465"/>
    <w:multiLevelType w:val="hybridMultilevel"/>
    <w:tmpl w:val="849E32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6"/>
  </w:num>
  <w:num w:numId="4">
    <w:abstractNumId w:val="7"/>
  </w:num>
  <w:num w:numId="5">
    <w:abstractNumId w:val="5"/>
  </w:num>
  <w:num w:numId="6">
    <w:abstractNumId w:val="9"/>
  </w:num>
  <w:num w:numId="7">
    <w:abstractNumId w:val="11"/>
  </w:num>
  <w:num w:numId="8">
    <w:abstractNumId w:val="2"/>
  </w:num>
  <w:num w:numId="9">
    <w:abstractNumId w:val="3"/>
  </w:num>
  <w:num w:numId="10">
    <w:abstractNumId w:val="4"/>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6"/>
    <w:rsid w:val="001133D9"/>
    <w:rsid w:val="001957D6"/>
    <w:rsid w:val="001F6DA2"/>
    <w:rsid w:val="002010A7"/>
    <w:rsid w:val="0029181C"/>
    <w:rsid w:val="003A29E1"/>
    <w:rsid w:val="00491EF1"/>
    <w:rsid w:val="00517350"/>
    <w:rsid w:val="00577404"/>
    <w:rsid w:val="00627C31"/>
    <w:rsid w:val="006A7A37"/>
    <w:rsid w:val="007164E8"/>
    <w:rsid w:val="007B0A83"/>
    <w:rsid w:val="007F1E6C"/>
    <w:rsid w:val="0084761D"/>
    <w:rsid w:val="008665E8"/>
    <w:rsid w:val="0087211C"/>
    <w:rsid w:val="00887FD4"/>
    <w:rsid w:val="0094478E"/>
    <w:rsid w:val="00A07EE6"/>
    <w:rsid w:val="00A407B2"/>
    <w:rsid w:val="00AB08F3"/>
    <w:rsid w:val="00AE482D"/>
    <w:rsid w:val="00C4680A"/>
    <w:rsid w:val="00C73026"/>
    <w:rsid w:val="00C94F67"/>
    <w:rsid w:val="00D2785F"/>
    <w:rsid w:val="00D315F9"/>
    <w:rsid w:val="00E97AC1"/>
    <w:rsid w:val="00EF470F"/>
    <w:rsid w:val="00F62FB5"/>
    <w:rsid w:val="00F64A37"/>
    <w:rsid w:val="00FE6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060"/>
  <w15:chartTrackingRefBased/>
  <w15:docId w15:val="{71BA964B-884A-4589-9E31-FAC763B0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57D6"/>
    <w:pPr>
      <w:ind w:left="720"/>
      <w:contextualSpacing/>
    </w:pPr>
  </w:style>
  <w:style w:type="paragraph" w:styleId="Nagwek">
    <w:name w:val="header"/>
    <w:basedOn w:val="Normalny"/>
    <w:link w:val="NagwekZnak"/>
    <w:uiPriority w:val="99"/>
    <w:unhideWhenUsed/>
    <w:rsid w:val="008665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665E8"/>
  </w:style>
  <w:style w:type="paragraph" w:styleId="Stopka">
    <w:name w:val="footer"/>
    <w:basedOn w:val="Normalny"/>
    <w:link w:val="StopkaZnak"/>
    <w:uiPriority w:val="99"/>
    <w:unhideWhenUsed/>
    <w:rsid w:val="008665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65E8"/>
  </w:style>
  <w:style w:type="paragraph" w:styleId="Tekstprzypisukocowego">
    <w:name w:val="endnote text"/>
    <w:basedOn w:val="Normalny"/>
    <w:link w:val="TekstprzypisukocowegoZnak"/>
    <w:uiPriority w:val="99"/>
    <w:semiHidden/>
    <w:unhideWhenUsed/>
    <w:rsid w:val="007164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164E8"/>
    <w:rPr>
      <w:sz w:val="20"/>
      <w:szCs w:val="20"/>
    </w:rPr>
  </w:style>
  <w:style w:type="character" w:styleId="Odwoanieprzypisukocowego">
    <w:name w:val="endnote reference"/>
    <w:basedOn w:val="Domylnaczcionkaakapitu"/>
    <w:uiPriority w:val="99"/>
    <w:semiHidden/>
    <w:unhideWhenUsed/>
    <w:rsid w:val="00716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7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800</Words>
  <Characters>4803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dc:creator>
  <cp:keywords/>
  <dc:description/>
  <cp:lastModifiedBy>INSPECT</cp:lastModifiedBy>
  <cp:revision>13</cp:revision>
  <dcterms:created xsi:type="dcterms:W3CDTF">2019-12-21T14:52:00Z</dcterms:created>
  <dcterms:modified xsi:type="dcterms:W3CDTF">2020-06-24T16:07:00Z</dcterms:modified>
</cp:coreProperties>
</file>