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310" w:rsidRDefault="00EC6B77">
      <w:pPr>
        <w:pStyle w:val="Nagwek10"/>
        <w:keepNext/>
        <w:keepLines/>
        <w:shd w:val="clear" w:color="auto" w:fill="auto"/>
      </w:pPr>
      <w:bookmarkStart w:id="0" w:name="bookmark0"/>
      <w:r>
        <w:t>Betonowe obrzeża chodnikowe</w:t>
      </w:r>
      <w:bookmarkEnd w:id="0"/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2"/>
        </w:tabs>
        <w:ind w:firstLine="540"/>
      </w:pPr>
      <w:bookmarkStart w:id="1" w:name="bookmark1"/>
      <w:r>
        <w:t>WSTĘP</w:t>
      </w:r>
      <w:bookmarkEnd w:id="1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4"/>
        </w:tabs>
      </w:pPr>
      <w:bookmarkStart w:id="2" w:name="bookmark2"/>
      <w:r>
        <w:t>Przedmiot SST</w:t>
      </w:r>
      <w:bookmarkEnd w:id="2"/>
    </w:p>
    <w:p w:rsidR="00591310" w:rsidRDefault="00EC6B77">
      <w:pPr>
        <w:pStyle w:val="Teksttreci0"/>
        <w:shd w:val="clear" w:color="auto" w:fill="auto"/>
        <w:spacing w:after="0"/>
        <w:ind w:firstLine="540"/>
      </w:pPr>
      <w:r>
        <w:t>Przedmiotem niniejszej Specyfikacji Technicznej Wykonania i Odbioru Robót Budowlanych</w:t>
      </w:r>
    </w:p>
    <w:p w:rsidR="00591310" w:rsidRDefault="00EC6B77">
      <w:pPr>
        <w:pStyle w:val="Teksttreci0"/>
        <w:shd w:val="clear" w:color="auto" w:fill="auto"/>
        <w:ind w:firstLine="0"/>
      </w:pPr>
      <w:r>
        <w:t>(</w:t>
      </w:r>
      <w:proofErr w:type="spellStart"/>
      <w:r>
        <w:t>STWiORB</w:t>
      </w:r>
      <w:proofErr w:type="spellEnd"/>
      <w:r>
        <w:t xml:space="preserve">) są wymagania dotyczące wykonania i odbioru robót budowlanych </w:t>
      </w:r>
      <w:r>
        <w:rPr>
          <w:b/>
          <w:bCs/>
        </w:rPr>
        <w:t xml:space="preserve">branży drogowej 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4"/>
        </w:tabs>
      </w:pPr>
      <w:bookmarkStart w:id="3" w:name="bookmark3"/>
      <w:r>
        <w:t>Zakres stosowania SST</w:t>
      </w:r>
      <w:bookmarkEnd w:id="3"/>
    </w:p>
    <w:p w:rsidR="00591310" w:rsidRDefault="00EC6B77">
      <w:pPr>
        <w:pStyle w:val="Teksttreci0"/>
        <w:shd w:val="clear" w:color="auto" w:fill="auto"/>
        <w:ind w:firstLine="540"/>
      </w:pPr>
      <w:r>
        <w:t>Specyfikacja Techniczna jest stosowana, jako dokument przetargowy i kontraktowy przy zlecaniu i realizacji robót wymienionych w punkcie 1.1.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4"/>
        </w:tabs>
      </w:pPr>
      <w:bookmarkStart w:id="4" w:name="bookmark4"/>
      <w:r>
        <w:t xml:space="preserve">Zakres robót objętych </w:t>
      </w:r>
      <w:r>
        <w:t>SST</w:t>
      </w:r>
      <w:bookmarkEnd w:id="4"/>
    </w:p>
    <w:p w:rsidR="00591310" w:rsidRDefault="00EC6B77">
      <w:pPr>
        <w:pStyle w:val="Teksttreci0"/>
        <w:shd w:val="clear" w:color="auto" w:fill="auto"/>
        <w:ind w:firstLine="540"/>
      </w:pPr>
      <w:r>
        <w:t>Ustalenia zawarte w niniejszej specyfikacji dotyczą zasad prowadzenia robót związanych z ustawieniem obrzeży betonowych na ławach z betonu cementowego o wymiarach zgodnych z dokumentacją projektową.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4"/>
        </w:tabs>
      </w:pPr>
      <w:bookmarkStart w:id="5" w:name="bookmark5"/>
      <w:r>
        <w:t>Określenia podstawowe</w:t>
      </w:r>
      <w:bookmarkEnd w:id="5"/>
    </w:p>
    <w:p w:rsidR="00591310" w:rsidRDefault="00EC6B77">
      <w:pPr>
        <w:pStyle w:val="Teksttreci0"/>
        <w:numPr>
          <w:ilvl w:val="2"/>
          <w:numId w:val="1"/>
        </w:numPr>
        <w:shd w:val="clear" w:color="auto" w:fill="auto"/>
        <w:tabs>
          <w:tab w:val="left" w:pos="733"/>
        </w:tabs>
        <w:ind w:firstLine="0"/>
      </w:pPr>
      <w:r>
        <w:rPr>
          <w:rFonts w:ascii="Arial" w:eastAsia="Arial" w:hAnsi="Arial" w:cs="Arial"/>
          <w:b/>
          <w:bCs/>
        </w:rPr>
        <w:t xml:space="preserve">Obrzeża chodnikowe </w:t>
      </w:r>
      <w:r>
        <w:t>- prefabryko</w:t>
      </w:r>
      <w:r>
        <w:t>wane belki betonowe rozgraniczające jednostronnie lub dwustronnie ciągi komunikacyjne od terenów nie przeznaczonych do komunikacji.</w:t>
      </w:r>
    </w:p>
    <w:p w:rsidR="00591310" w:rsidRDefault="00EC6B77">
      <w:pPr>
        <w:pStyle w:val="Teksttreci0"/>
        <w:numPr>
          <w:ilvl w:val="2"/>
          <w:numId w:val="1"/>
        </w:numPr>
        <w:shd w:val="clear" w:color="auto" w:fill="auto"/>
        <w:tabs>
          <w:tab w:val="left" w:pos="738"/>
        </w:tabs>
        <w:spacing w:line="283" w:lineRule="auto"/>
        <w:ind w:firstLine="0"/>
      </w:pPr>
      <w:r>
        <w:rPr>
          <w:rFonts w:ascii="Arial" w:eastAsia="Arial" w:hAnsi="Arial" w:cs="Arial"/>
          <w:b/>
          <w:bCs/>
        </w:rPr>
        <w:t xml:space="preserve">Pozostałe określenia podstawowe </w:t>
      </w:r>
      <w:r>
        <w:t>są zgodne z obowiązującymi, odpowiednimi polskimi normami i definicjami</w:t>
      </w:r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42"/>
        </w:tabs>
        <w:ind w:firstLine="540"/>
      </w:pPr>
      <w:bookmarkStart w:id="6" w:name="bookmark7"/>
      <w:r>
        <w:t>MATERIAŁY</w:t>
      </w:r>
      <w:bookmarkEnd w:id="6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4"/>
        </w:tabs>
      </w:pPr>
      <w:bookmarkStart w:id="7" w:name="bookmark9"/>
      <w:r>
        <w:t>Stosowane materiały</w:t>
      </w:r>
      <w:bookmarkEnd w:id="7"/>
    </w:p>
    <w:p w:rsidR="00591310" w:rsidRDefault="00EC6B77">
      <w:pPr>
        <w:pStyle w:val="Teksttreci0"/>
        <w:shd w:val="clear" w:color="auto" w:fill="auto"/>
        <w:ind w:firstLine="540"/>
      </w:pPr>
      <w:r>
        <w:t>Materiałami stosowanymi są:</w:t>
      </w:r>
    </w:p>
    <w:p w:rsidR="00591310" w:rsidRDefault="00EC6B77">
      <w:pPr>
        <w:pStyle w:val="Teksttreci0"/>
        <w:numPr>
          <w:ilvl w:val="0"/>
          <w:numId w:val="2"/>
        </w:numPr>
        <w:shd w:val="clear" w:color="auto" w:fill="auto"/>
        <w:tabs>
          <w:tab w:val="left" w:pos="815"/>
        </w:tabs>
        <w:ind w:left="380" w:firstLine="0"/>
        <w:jc w:val="left"/>
      </w:pPr>
      <w:r>
        <w:t>obrzeża odpowiadające wymaganiom BN-80/6775-04/04 [9] i BN-80/6775-03/01 [8],</w:t>
      </w:r>
    </w:p>
    <w:p w:rsidR="00591310" w:rsidRDefault="00EC6B77">
      <w:pPr>
        <w:pStyle w:val="Teksttreci0"/>
        <w:numPr>
          <w:ilvl w:val="0"/>
          <w:numId w:val="2"/>
        </w:numPr>
        <w:shd w:val="clear" w:color="auto" w:fill="auto"/>
        <w:tabs>
          <w:tab w:val="left" w:pos="815"/>
        </w:tabs>
        <w:ind w:left="380" w:firstLine="0"/>
        <w:jc w:val="left"/>
      </w:pPr>
      <w:r>
        <w:t>materiały do wykonania ławy.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4"/>
        </w:tabs>
      </w:pPr>
      <w:bookmarkStart w:id="8" w:name="bookmark10"/>
      <w:r>
        <w:t>Betonowe obrzeża ch</w:t>
      </w:r>
      <w:r>
        <w:t>odnikowe - wymagania techniczne</w:t>
      </w:r>
      <w:bookmarkEnd w:id="8"/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spacing w:after="100"/>
      </w:pPr>
      <w:r>
        <w:t>Dopuszczalne odchyłki wymiarów obrzeży</w:t>
      </w:r>
    </w:p>
    <w:p w:rsidR="00591310" w:rsidRDefault="00EC6B77">
      <w:pPr>
        <w:pStyle w:val="Teksttreci0"/>
        <w:shd w:val="clear" w:color="auto" w:fill="auto"/>
        <w:ind w:firstLine="540"/>
      </w:pPr>
      <w:r>
        <w:t>Kształt obrzeży betonowych przedstawiono na rysunku 1. Dopuszczalne odchyłki wymiarów obrzeży podano w tablicy 1.</w:t>
      </w:r>
      <w:r>
        <w:br w:type="page"/>
      </w:r>
    </w:p>
    <w:p w:rsidR="00591310" w:rsidRDefault="00EC6B77">
      <w:pPr>
        <w:jc w:val="center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2212975" cy="90805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212975" cy="90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310" w:rsidRDefault="00591310">
      <w:pPr>
        <w:spacing w:after="366" w:line="14" w:lineRule="exact"/>
      </w:pPr>
    </w:p>
    <w:p w:rsidR="00591310" w:rsidRDefault="00EC6B77">
      <w:pPr>
        <w:pStyle w:val="Teksttreci0"/>
        <w:shd w:val="clear" w:color="auto" w:fill="auto"/>
        <w:spacing w:after="480" w:line="240" w:lineRule="auto"/>
        <w:ind w:firstLine="0"/>
        <w:jc w:val="left"/>
      </w:pPr>
      <w:r>
        <w:t>Rysunek 1. Kształt betonowego obrzeża chodnikowego</w:t>
      </w:r>
    </w:p>
    <w:p w:rsidR="00591310" w:rsidRDefault="00EC6B77">
      <w:pPr>
        <w:pStyle w:val="Teksttreci0"/>
        <w:shd w:val="clear" w:color="auto" w:fill="auto"/>
        <w:spacing w:line="240" w:lineRule="auto"/>
        <w:ind w:firstLine="0"/>
        <w:jc w:val="left"/>
      </w:pPr>
      <w:r>
        <w:t xml:space="preserve">Tablica 1. </w:t>
      </w:r>
      <w:r>
        <w:t>Dopuszczalne odchyłki wymiarów obrzeży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4"/>
        <w:gridCol w:w="2587"/>
        <w:gridCol w:w="2592"/>
      </w:tblGrid>
      <w:tr w:rsidR="00591310">
        <w:tblPrEx>
          <w:tblCellMar>
            <w:top w:w="0" w:type="dxa"/>
            <w:bottom w:w="0" w:type="dxa"/>
          </w:tblCellMar>
        </w:tblPrEx>
        <w:trPr>
          <w:trHeight w:hRule="exact" w:val="506"/>
          <w:jc w:val="center"/>
        </w:trPr>
        <w:tc>
          <w:tcPr>
            <w:tcW w:w="2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line="240" w:lineRule="auto"/>
              <w:ind w:firstLine="0"/>
              <w:jc w:val="center"/>
            </w:pPr>
            <w:r>
              <w:t>Rodzaj</w:t>
            </w:r>
          </w:p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wymiaru</w:t>
            </w:r>
          </w:p>
        </w:tc>
        <w:tc>
          <w:tcPr>
            <w:tcW w:w="51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Dopuszczalna odchyłka, mm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506"/>
          <w:jc w:val="center"/>
        </w:trPr>
        <w:tc>
          <w:tcPr>
            <w:tcW w:w="2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591310"/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Gatunek 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Gatunek 2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516"/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l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± 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± 12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536"/>
          <w:jc w:val="center"/>
        </w:trPr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b, h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± 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± 3</w:t>
            </w:r>
          </w:p>
        </w:tc>
      </w:tr>
    </w:tbl>
    <w:p w:rsidR="00591310" w:rsidRDefault="00591310">
      <w:pPr>
        <w:spacing w:after="466" w:line="14" w:lineRule="exact"/>
      </w:pPr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66"/>
        </w:tabs>
        <w:spacing w:after="100"/>
        <w:jc w:val="left"/>
      </w:pPr>
      <w:r>
        <w:t>Dopuszczalne wady i uszkodzenia obrzeży</w:t>
      </w:r>
    </w:p>
    <w:p w:rsidR="00591310" w:rsidRDefault="00EC6B77">
      <w:pPr>
        <w:pStyle w:val="Teksttreci0"/>
        <w:shd w:val="clear" w:color="auto" w:fill="auto"/>
        <w:ind w:firstLine="540"/>
        <w:jc w:val="left"/>
      </w:pPr>
      <w:r>
        <w:t>Powierzchnie obrzeży powinny być bez rys, pęknięć i ubytków betonu, o fakturze z formy</w:t>
      </w:r>
      <w:r>
        <w:t xml:space="preserve"> lub zatartej. Krawędzie elementów powinny być równe i proste.</w:t>
      </w:r>
    </w:p>
    <w:p w:rsidR="00591310" w:rsidRDefault="00EC6B77">
      <w:pPr>
        <w:pStyle w:val="Teksttreci0"/>
        <w:shd w:val="clear" w:color="auto" w:fill="auto"/>
        <w:ind w:firstLine="540"/>
        <w:jc w:val="left"/>
      </w:pPr>
      <w:r>
        <w:t>Dopuszczalne wady oraz uszkodzenia powierzchni i krawędzi elementów nie powinny przekraczać wartości podanych w tablicy 2.</w:t>
      </w:r>
    </w:p>
    <w:p w:rsidR="00591310" w:rsidRDefault="00EC6B77">
      <w:pPr>
        <w:pStyle w:val="Teksttreci0"/>
        <w:shd w:val="clear" w:color="auto" w:fill="auto"/>
        <w:ind w:firstLine="540"/>
        <w:jc w:val="left"/>
      </w:pPr>
      <w:r>
        <w:t>Tablica 2. Dopuszczalne wady i uszkodzenia obrzeży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3118"/>
        <w:gridCol w:w="1241"/>
        <w:gridCol w:w="1246"/>
      </w:tblGrid>
      <w:tr w:rsidR="00591310">
        <w:tblPrEx>
          <w:tblCellMar>
            <w:top w:w="0" w:type="dxa"/>
            <w:bottom w:w="0" w:type="dxa"/>
          </w:tblCellMar>
        </w:tblPrEx>
        <w:trPr>
          <w:trHeight w:hRule="exact" w:val="765"/>
          <w:jc w:val="center"/>
        </w:trPr>
        <w:tc>
          <w:tcPr>
            <w:tcW w:w="50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Rodzaj wad i uszkod</w:t>
            </w:r>
            <w:r>
              <w:t>zeń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30" w:lineRule="auto"/>
              <w:ind w:firstLine="0"/>
              <w:jc w:val="left"/>
            </w:pPr>
            <w:r>
              <w:t>Dopuszczalna wielkość wad i uszkodzeń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502"/>
          <w:jc w:val="center"/>
        </w:trPr>
        <w:tc>
          <w:tcPr>
            <w:tcW w:w="50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591310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Gatunek 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Gatunek 2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Wklęsłość lub wypukłość powierzchni i krawędzi w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3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333"/>
          <w:jc w:val="center"/>
        </w:trPr>
        <w:tc>
          <w:tcPr>
            <w:tcW w:w="1917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mm</w:t>
            </w:r>
          </w:p>
        </w:tc>
        <w:tc>
          <w:tcPr>
            <w:tcW w:w="3118" w:type="dxa"/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591310"/>
        </w:tc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591310"/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760"/>
          <w:jc w:val="center"/>
        </w:trPr>
        <w:tc>
          <w:tcPr>
            <w:tcW w:w="1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ograniczających powierzchnie górne (ścieralne)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niedopuszczalne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392"/>
          <w:jc w:val="center"/>
        </w:trPr>
        <w:tc>
          <w:tcPr>
            <w:tcW w:w="1917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ograniczających pozostałe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487"/>
          <w:jc w:val="center"/>
        </w:trPr>
        <w:tc>
          <w:tcPr>
            <w:tcW w:w="1917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Szczerby i uszkodzenia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powierzchnie: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392"/>
          <w:jc w:val="center"/>
        </w:trPr>
        <w:tc>
          <w:tcPr>
            <w:tcW w:w="1917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krawędzi i naroży</w:t>
            </w: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liczba, max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2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502"/>
          <w:jc w:val="center"/>
        </w:trPr>
        <w:tc>
          <w:tcPr>
            <w:tcW w:w="1917" w:type="dxa"/>
            <w:tcBorders>
              <w:left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długość, mm, max</w:t>
            </w:r>
          </w:p>
        </w:tc>
        <w:tc>
          <w:tcPr>
            <w:tcW w:w="124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40</w:t>
            </w:r>
          </w:p>
        </w:tc>
      </w:tr>
      <w:tr w:rsidR="00591310">
        <w:tblPrEx>
          <w:tblCellMar>
            <w:top w:w="0" w:type="dxa"/>
            <w:bottom w:w="0" w:type="dxa"/>
          </w:tblCellMar>
        </w:tblPrEx>
        <w:trPr>
          <w:trHeight w:hRule="exact" w:val="502"/>
          <w:jc w:val="center"/>
        </w:trPr>
        <w:tc>
          <w:tcPr>
            <w:tcW w:w="19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91310" w:rsidRDefault="00591310">
            <w:pPr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left"/>
            </w:pPr>
            <w:r>
              <w:t>głębokość, mm, max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2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1310" w:rsidRDefault="00EC6B77">
            <w:pPr>
              <w:pStyle w:val="Inne0"/>
              <w:shd w:val="clear" w:color="auto" w:fill="auto"/>
              <w:spacing w:after="0" w:line="240" w:lineRule="auto"/>
              <w:ind w:firstLine="0"/>
              <w:jc w:val="center"/>
            </w:pPr>
            <w:r>
              <w:t>10</w:t>
            </w:r>
          </w:p>
        </w:tc>
      </w:tr>
    </w:tbl>
    <w:p w:rsidR="00591310" w:rsidRDefault="00591310">
      <w:pPr>
        <w:spacing w:line="14" w:lineRule="exact"/>
        <w:sectPr w:rsidR="00591310">
          <w:headerReference w:type="even" r:id="rId9"/>
          <w:headerReference w:type="default" r:id="rId10"/>
          <w:footerReference w:type="even" r:id="rId11"/>
          <w:footerReference w:type="default" r:id="rId12"/>
          <w:pgSz w:w="11900" w:h="16840"/>
          <w:pgMar w:top="1707" w:right="1389" w:bottom="2342" w:left="1384" w:header="0" w:footer="3" w:gutter="0"/>
          <w:pgNumType w:start="329"/>
          <w:cols w:space="720"/>
          <w:noEndnote/>
          <w:docGrid w:linePitch="360"/>
        </w:sectPr>
      </w:pPr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spacing w:after="0" w:line="334" w:lineRule="auto"/>
      </w:pPr>
      <w:r>
        <w:lastRenderedPageBreak/>
        <w:t>Składowanie</w:t>
      </w:r>
    </w:p>
    <w:p w:rsidR="00591310" w:rsidRDefault="00EC6B77">
      <w:pPr>
        <w:pStyle w:val="Teksttreci0"/>
        <w:shd w:val="clear" w:color="auto" w:fill="auto"/>
        <w:spacing w:line="283" w:lineRule="auto"/>
        <w:ind w:firstLine="540"/>
      </w:pPr>
      <w:r>
        <w:t xml:space="preserve">Betonowe obrzeża chodnikowe mogą być </w:t>
      </w:r>
      <w:r>
        <w:t>przechowywane na składowiskach otwartych, posegregowane według rodzajów i gatunków.</w:t>
      </w:r>
    </w:p>
    <w:p w:rsidR="00591310" w:rsidRDefault="00EC6B77">
      <w:pPr>
        <w:pStyle w:val="Teksttreci0"/>
        <w:shd w:val="clear" w:color="auto" w:fill="auto"/>
        <w:ind w:firstLine="540"/>
      </w:pPr>
      <w:r>
        <w:t xml:space="preserve">Betonowe obrzeża chodnikowe należy układać z zastosowaniem podkładek i przekładek drewnianych o wymiarach co najmniej: grubość 2,5 cm, szerokość 5 cm, długość minimum 5 cm </w:t>
      </w:r>
      <w:r>
        <w:t>większa niż szerokość obrzeża.</w:t>
      </w:r>
    </w:p>
    <w:p w:rsidR="00591310" w:rsidRDefault="00EC6B77">
      <w:pPr>
        <w:pStyle w:val="Nagwek30"/>
        <w:keepNext/>
        <w:keepLines/>
        <w:shd w:val="clear" w:color="auto" w:fill="auto"/>
        <w:tabs>
          <w:tab w:val="left" w:pos="1261"/>
        </w:tabs>
      </w:pPr>
      <w:bookmarkStart w:id="9" w:name="bookmark11"/>
      <w:r>
        <w:t>2.4.</w:t>
      </w:r>
      <w:r>
        <w:tab/>
        <w:t>Materiały na ławę</w:t>
      </w:r>
      <w:bookmarkEnd w:id="9"/>
    </w:p>
    <w:p w:rsidR="00591310" w:rsidRDefault="00EC6B77">
      <w:pPr>
        <w:pStyle w:val="Teksttreci0"/>
        <w:shd w:val="clear" w:color="auto" w:fill="auto"/>
        <w:spacing w:after="220"/>
        <w:ind w:firstLine="540"/>
      </w:pPr>
      <w:r>
        <w:t>Do wykonania ław pod krawężnik należy stosować beton klasy C12/15 wg PN-EN 206-1 [3],</w:t>
      </w:r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46"/>
        </w:tabs>
        <w:ind w:firstLine="540"/>
      </w:pPr>
      <w:bookmarkStart w:id="10" w:name="bookmark12"/>
      <w:r>
        <w:t>SPRZĘT</w:t>
      </w:r>
      <w:bookmarkEnd w:id="10"/>
    </w:p>
    <w:p w:rsidR="00591310" w:rsidRDefault="00591310" w:rsidP="00F75DFE">
      <w:pPr>
        <w:pStyle w:val="Teksttreci0"/>
        <w:shd w:val="clear" w:color="auto" w:fill="auto"/>
        <w:jc w:val="left"/>
      </w:pP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1"/>
        </w:tabs>
      </w:pPr>
      <w:bookmarkStart w:id="11" w:name="bookmark14"/>
      <w:r>
        <w:t>Sprzęt do ustawienia obrzeży</w:t>
      </w:r>
      <w:bookmarkEnd w:id="11"/>
    </w:p>
    <w:p w:rsidR="00591310" w:rsidRDefault="00EC6B77">
      <w:pPr>
        <w:pStyle w:val="Teksttreci0"/>
        <w:shd w:val="clear" w:color="auto" w:fill="auto"/>
        <w:spacing w:after="220"/>
        <w:ind w:firstLine="540"/>
      </w:pPr>
      <w:r>
        <w:t>Roboty wykonuje się ręcznie przy zastosowaniu drobnego sprzętu pomocniczego.</w:t>
      </w:r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51"/>
        </w:tabs>
        <w:spacing w:after="60"/>
        <w:ind w:firstLine="540"/>
      </w:pPr>
      <w:bookmarkStart w:id="12" w:name="bookmark15"/>
      <w:r>
        <w:t>TRANSPORT</w:t>
      </w:r>
      <w:bookmarkEnd w:id="12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1"/>
        </w:tabs>
      </w:pPr>
      <w:bookmarkStart w:id="13" w:name="bookmark17"/>
      <w:r>
        <w:t>Transport obrzeży betonowych</w:t>
      </w:r>
      <w:bookmarkEnd w:id="13"/>
    </w:p>
    <w:p w:rsidR="00591310" w:rsidRDefault="00EC6B77">
      <w:pPr>
        <w:pStyle w:val="Teksttreci0"/>
        <w:shd w:val="clear" w:color="auto" w:fill="auto"/>
        <w:ind w:firstLine="540"/>
      </w:pPr>
      <w:r>
        <w:t>Betonowe obrzeża chodnikowe mogą być przewożone dowolnymi środkami transportu po osiągnięciu przez beton wytrzymałości minimum 0,7 wytrzymałości projektowanej.</w:t>
      </w:r>
    </w:p>
    <w:p w:rsidR="00591310" w:rsidRDefault="00EC6B77">
      <w:pPr>
        <w:pStyle w:val="Teksttreci0"/>
        <w:shd w:val="clear" w:color="auto" w:fill="auto"/>
        <w:spacing w:line="283" w:lineRule="auto"/>
        <w:ind w:firstLine="540"/>
      </w:pPr>
      <w:r>
        <w:t>Obrzeża powinny być zabezpieczone przed przemieszczeniem się i</w:t>
      </w:r>
      <w:r>
        <w:t xml:space="preserve"> uszkodzeniami w czasie transportu.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1"/>
        </w:tabs>
      </w:pPr>
      <w:bookmarkStart w:id="14" w:name="bookmark18"/>
      <w:r>
        <w:t>Transport pozostałych materiałów</w:t>
      </w:r>
      <w:bookmarkEnd w:id="14"/>
    </w:p>
    <w:p w:rsidR="00591310" w:rsidRDefault="00EC6B77">
      <w:pPr>
        <w:pStyle w:val="Teksttreci0"/>
        <w:shd w:val="clear" w:color="auto" w:fill="auto"/>
        <w:spacing w:after="200"/>
        <w:ind w:firstLine="540"/>
      </w:pPr>
      <w:r>
        <w:t>Transport cementu powinien się odbywać w warunkach zgodnych z BN-88/6731-08 [5].</w:t>
      </w:r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51"/>
        </w:tabs>
        <w:spacing w:after="60"/>
        <w:ind w:firstLine="540"/>
      </w:pPr>
      <w:bookmarkStart w:id="15" w:name="bookmark19"/>
      <w:r>
        <w:t>WYKONANIE ROBÓT</w:t>
      </w:r>
      <w:bookmarkEnd w:id="15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61"/>
        </w:tabs>
      </w:pPr>
      <w:bookmarkStart w:id="16" w:name="bookmark21"/>
      <w:r>
        <w:t>Wykonanie ławy</w:t>
      </w:r>
      <w:bookmarkEnd w:id="16"/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spacing w:after="80"/>
      </w:pPr>
      <w:r>
        <w:t>Koryto pod ławę</w:t>
      </w:r>
    </w:p>
    <w:p w:rsidR="00591310" w:rsidRDefault="00EC6B77">
      <w:pPr>
        <w:pStyle w:val="Teksttreci0"/>
        <w:shd w:val="clear" w:color="auto" w:fill="auto"/>
        <w:ind w:firstLine="540"/>
      </w:pPr>
      <w:r>
        <w:t>Wymiary wykopu, stanowiącego koryto pod ławę, powinny odpowiadać wymiarom ławy w planie z uwzględnieniem w szerokości dna wykopu ewentualnej konstrukcji szalunku.</w:t>
      </w:r>
    </w:p>
    <w:p w:rsidR="00591310" w:rsidRDefault="00EC6B77">
      <w:pPr>
        <w:pStyle w:val="Teksttreci0"/>
        <w:shd w:val="clear" w:color="auto" w:fill="auto"/>
        <w:spacing w:line="283" w:lineRule="auto"/>
        <w:ind w:firstLine="540"/>
      </w:pPr>
      <w:r>
        <w:t>Wskaźnik zagęszczenia dna wykonanego</w:t>
      </w:r>
      <w:r>
        <w:t xml:space="preserve">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68"/>
        </w:tabs>
        <w:spacing w:after="80"/>
      </w:pPr>
      <w:r>
        <w:t>Ława betonowa</w:t>
      </w:r>
    </w:p>
    <w:p w:rsidR="00F75DFE" w:rsidRDefault="00EC6B77" w:rsidP="00F75DFE">
      <w:pPr>
        <w:pStyle w:val="Teksttreci0"/>
        <w:shd w:val="clear" w:color="auto" w:fill="auto"/>
        <w:ind w:firstLine="520"/>
      </w:pPr>
      <w:r>
        <w:t>Ławę betonową zwykłą w gruntach spoistych wykonuje się bez szalowania, przy gruntach sypkich należy stosować szalowanie.</w:t>
      </w:r>
      <w:r w:rsidR="00F75DFE" w:rsidRPr="00F75DFE">
        <w:t xml:space="preserve"> </w:t>
      </w:r>
      <w:r w:rsidR="00F75DFE">
        <w:t>Ławę betonową z oporem wykonuje się w szalowaniu. Beton rozścielony w szalowaniu lub bezpośrednio w korycie powinien być wyrównywany warstwami. Betonowanie ław należy wykonywać zgodnie z wymaganiami PN-63/B-06251 [6], przy czym należy stosować co 50 m szczeliny dylatacyjne</w:t>
      </w:r>
    </w:p>
    <w:p w:rsidR="00F75DFE" w:rsidRDefault="00F75DFE" w:rsidP="00F75DFE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5"/>
        </w:tabs>
        <w:ind w:firstLine="520"/>
      </w:pPr>
      <w:bookmarkStart w:id="17" w:name="bookmark22"/>
      <w:r>
        <w:t>Ustawienie betonowych obrzeży chodnikowych</w:t>
      </w:r>
      <w:bookmarkEnd w:id="17"/>
    </w:p>
    <w:p w:rsidR="00F75DFE" w:rsidRDefault="00F75DFE" w:rsidP="00F75DFE">
      <w:pPr>
        <w:pStyle w:val="Teksttreci0"/>
        <w:shd w:val="clear" w:color="auto" w:fill="auto"/>
        <w:ind w:firstLine="520"/>
      </w:pPr>
      <w:r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591310" w:rsidRDefault="00591310">
      <w:pPr>
        <w:pStyle w:val="Teksttreci0"/>
        <w:shd w:val="clear" w:color="auto" w:fill="auto"/>
        <w:ind w:firstLine="540"/>
        <w:sectPr w:rsidR="00591310">
          <w:headerReference w:type="even" r:id="rId13"/>
          <w:headerReference w:type="default" r:id="rId14"/>
          <w:footerReference w:type="even" r:id="rId15"/>
          <w:footerReference w:type="default" r:id="rId16"/>
          <w:pgSz w:w="11900" w:h="16840"/>
          <w:pgMar w:top="793" w:right="1390" w:bottom="1038" w:left="1380" w:header="0" w:footer="3" w:gutter="0"/>
          <w:cols w:space="720"/>
          <w:noEndnote/>
          <w:docGrid w:linePitch="360"/>
        </w:sectPr>
      </w:pPr>
    </w:p>
    <w:p w:rsidR="00591310" w:rsidRDefault="00EC6B77">
      <w:pPr>
        <w:pStyle w:val="Teksttreci0"/>
        <w:shd w:val="clear" w:color="auto" w:fill="auto"/>
        <w:ind w:firstLine="520"/>
      </w:pPr>
      <w:r>
        <w:lastRenderedPageBreak/>
        <w:t>Ustawianie obrzeży na ławie betonow</w:t>
      </w:r>
      <w:r>
        <w:t>ej wykonuje się metodą „na mokro”.</w:t>
      </w:r>
    </w:p>
    <w:p w:rsidR="00591310" w:rsidRDefault="00EC6B77">
      <w:pPr>
        <w:pStyle w:val="Teksttreci0"/>
        <w:shd w:val="clear" w:color="auto" w:fill="auto"/>
        <w:ind w:firstLine="520"/>
      </w:pPr>
      <w:r>
        <w:t>Zewnętrzna ściana obrzeża powinna być obsypana piaskiem, żwirem lub miejscowym gruntem przepuszczalnym, starannie ubitym.</w:t>
      </w:r>
    </w:p>
    <w:p w:rsidR="00591310" w:rsidRDefault="00EC6B77">
      <w:pPr>
        <w:pStyle w:val="Teksttreci0"/>
        <w:shd w:val="clear" w:color="auto" w:fill="auto"/>
        <w:spacing w:after="220"/>
        <w:ind w:firstLine="520"/>
      </w:pPr>
      <w:r>
        <w:t>Spoiny nie powinny przekraczać szerokości 4 mm.</w:t>
      </w:r>
    </w:p>
    <w:p w:rsidR="00591310" w:rsidRDefault="00EC6B77" w:rsidP="00F75DFE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9"/>
        </w:tabs>
        <w:ind w:firstLine="520"/>
      </w:pPr>
      <w:bookmarkStart w:id="18" w:name="bookmark23"/>
      <w:r>
        <w:t>KONTROLA JAKOSCI ROBÓT</w:t>
      </w:r>
      <w:bookmarkEnd w:id="18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5"/>
        </w:tabs>
        <w:ind w:firstLine="520"/>
      </w:pPr>
      <w:bookmarkStart w:id="19" w:name="bookmark25"/>
      <w:r>
        <w:t>B</w:t>
      </w:r>
      <w:r>
        <w:t>adania przed przystąpieniem do robót</w:t>
      </w:r>
      <w:bookmarkEnd w:id="19"/>
    </w:p>
    <w:p w:rsidR="00591310" w:rsidRDefault="00EC6B77">
      <w:pPr>
        <w:pStyle w:val="Teksttreci0"/>
        <w:shd w:val="clear" w:color="auto" w:fill="auto"/>
        <w:ind w:firstLine="520"/>
      </w:pPr>
      <w:r>
        <w:t>Przed przystąpieniem do robót Wykonawca powinien wykonać badania materiałów przeznaczonych do ustawienia betono</w:t>
      </w:r>
      <w:r>
        <w:t>wych obrzeży chodnikowych i przedstawić wyniki tych badań Inżynierowi do akceptacji.</w:t>
      </w:r>
    </w:p>
    <w:p w:rsidR="00591310" w:rsidRDefault="00EC6B77">
      <w:pPr>
        <w:pStyle w:val="Teksttreci0"/>
        <w:shd w:val="clear" w:color="auto" w:fill="auto"/>
        <w:ind w:firstLine="520"/>
      </w:pPr>
      <w:r>
        <w:t>Sprawdzenie wyglądu zewnętrznego należy przeprowadzić na podstawie oględzin elementu przez pomiar i policzenie uszkodzeń występujących na powierzchniach i krawędziach elem</w:t>
      </w:r>
      <w:r>
        <w:t>entu, zgodnie z wymaganiami tablicy 2. Pomiary długości i głębokości uszkodzeń należy wykonać za pomocą przymiaru stalowego lub suwmiarki z dokładnością do 1 mm, zgodnie z ustaleniami PN-B-10021 [4].</w:t>
      </w:r>
    </w:p>
    <w:p w:rsidR="00591310" w:rsidRDefault="00EC6B77">
      <w:pPr>
        <w:pStyle w:val="Teksttreci0"/>
        <w:shd w:val="clear" w:color="auto" w:fill="auto"/>
        <w:ind w:firstLine="520"/>
      </w:pPr>
      <w:r>
        <w:t>Sprawdzenie kształtu i wymiarów elementów należy przepro</w:t>
      </w:r>
      <w:r>
        <w:t>wadzić z dokładnością do 1 mm przy użyciu suwmiarki oraz przymiaru stalowego lub taśmy, zgodnie z wymaganiami tablicy 1. Sprawdzenie kątów prostych w narożach elementów wykonuje się przez przyłożenie kątownika do badanego naroża i zmierzenia odchyłek z dok</w:t>
      </w:r>
      <w:r>
        <w:t>ładnością do 1 mm.</w:t>
      </w:r>
    </w:p>
    <w:p w:rsidR="00591310" w:rsidRDefault="00EC6B77">
      <w:pPr>
        <w:pStyle w:val="Teksttreci0"/>
        <w:shd w:val="clear" w:color="auto" w:fill="auto"/>
        <w:ind w:firstLine="520"/>
      </w:pPr>
      <w:r>
        <w:t>Badania pozostałych materiałów powinny obejmować wszystkie właściwości określone w normach podanych dla odpowiednich materiałów wymienionych w pkt 2.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5"/>
        </w:tabs>
        <w:ind w:firstLine="520"/>
      </w:pPr>
      <w:bookmarkStart w:id="20" w:name="bookmark26"/>
      <w:r>
        <w:t>Badania w czasie robót</w:t>
      </w:r>
      <w:bookmarkEnd w:id="20"/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45"/>
        </w:tabs>
        <w:spacing w:after="100"/>
        <w:ind w:firstLine="520"/>
      </w:pPr>
      <w:r>
        <w:t>Sprawdzenie koryta pod ławę</w:t>
      </w:r>
    </w:p>
    <w:p w:rsidR="00591310" w:rsidRDefault="00EC6B77">
      <w:pPr>
        <w:pStyle w:val="Teksttreci0"/>
        <w:shd w:val="clear" w:color="auto" w:fill="auto"/>
        <w:ind w:firstLine="520"/>
      </w:pPr>
      <w:r>
        <w:t>Należy sprawdzać wymiary koryta oraz</w:t>
      </w:r>
      <w:r>
        <w:t xml:space="preserve"> zagęszczenie podłoża na dnie wykopu.</w:t>
      </w:r>
    </w:p>
    <w:p w:rsidR="00591310" w:rsidRDefault="00EC6B77">
      <w:pPr>
        <w:pStyle w:val="Teksttreci0"/>
        <w:shd w:val="clear" w:color="auto" w:fill="auto"/>
        <w:ind w:firstLine="520"/>
      </w:pPr>
      <w:r>
        <w:t>Tolerancja dla szerokości wykopu wynosi ± 2 cm. Zagęszczenie podłoża powinno być zgodne z pkt 5.2.1.</w:t>
      </w:r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45"/>
        </w:tabs>
        <w:spacing w:after="100"/>
        <w:ind w:firstLine="520"/>
      </w:pPr>
      <w:r>
        <w:t>Sprawdzenie ław</w:t>
      </w:r>
    </w:p>
    <w:p w:rsidR="00F75DFE" w:rsidRDefault="00EC6B77" w:rsidP="00F75DFE">
      <w:pPr>
        <w:pStyle w:val="Teksttreci0"/>
        <w:shd w:val="clear" w:color="auto" w:fill="auto"/>
        <w:ind w:firstLine="520"/>
      </w:pPr>
      <w:r>
        <w:t>Przy wykonywaniu ław badaniu podlegają:</w:t>
      </w:r>
    </w:p>
    <w:p w:rsidR="00F75DFE" w:rsidRDefault="00F75DFE" w:rsidP="00F75DFE">
      <w:pPr>
        <w:pStyle w:val="Teksttreci0"/>
        <w:numPr>
          <w:ilvl w:val="0"/>
          <w:numId w:val="3"/>
        </w:numPr>
        <w:shd w:val="clear" w:color="auto" w:fill="auto"/>
        <w:tabs>
          <w:tab w:val="left" w:pos="776"/>
        </w:tabs>
        <w:spacing w:after="80"/>
        <w:ind w:left="740" w:hanging="360"/>
        <w:jc w:val="left"/>
      </w:pPr>
      <w:r>
        <w:t>zgodność</w:t>
      </w:r>
      <w:r>
        <w:t xml:space="preserve">      </w:t>
      </w:r>
      <w:r w:rsidR="00EC6B77">
        <w:t xml:space="preserve">profilu podłużnego górnej </w:t>
      </w:r>
      <w:r w:rsidR="00EC6B77">
        <w:t>powierzchni ław z dokumentacją projektową.</w:t>
      </w:r>
      <w:r w:rsidRPr="00F75DFE">
        <w:t xml:space="preserve"> </w:t>
      </w:r>
      <w:r>
        <w:t xml:space="preserve">Profil podłużny górnej powierzchni ławy powinien być zgodny z projektowaną niweletą. Dopuszczalne odchylenia </w:t>
      </w:r>
    </w:p>
    <w:p w:rsidR="00F75DFE" w:rsidRDefault="00F75DFE" w:rsidP="00F75DFE">
      <w:pPr>
        <w:pStyle w:val="Teksttreci0"/>
        <w:numPr>
          <w:ilvl w:val="0"/>
          <w:numId w:val="3"/>
        </w:numPr>
        <w:shd w:val="clear" w:color="auto" w:fill="auto"/>
        <w:tabs>
          <w:tab w:val="left" w:pos="776"/>
        </w:tabs>
        <w:spacing w:after="80"/>
        <w:ind w:left="740" w:hanging="360"/>
        <w:jc w:val="left"/>
      </w:pPr>
      <w:r>
        <w:t>wymiary ław</w:t>
      </w:r>
    </w:p>
    <w:p w:rsidR="00F75DFE" w:rsidRDefault="00F75DFE" w:rsidP="00F75DFE">
      <w:pPr>
        <w:pStyle w:val="Teksttreci0"/>
        <w:shd w:val="clear" w:color="auto" w:fill="auto"/>
        <w:spacing w:after="120"/>
        <w:ind w:left="1420" w:firstLine="20"/>
      </w:pPr>
      <w:r>
        <w:t>Wymiary ław należy sprawdzić w dwóch dowolnie wybranych punktach na każde 100 m ławy. Tolerancje wymiarów wynoszą: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1800"/>
        </w:tabs>
        <w:spacing w:after="80"/>
        <w:ind w:left="1420" w:firstLine="20"/>
      </w:pPr>
      <w:r>
        <w:t>dla wysokości ± 10% wysokości projektowanej,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1800"/>
        </w:tabs>
        <w:spacing w:after="80"/>
        <w:ind w:left="1420" w:firstLine="20"/>
      </w:pPr>
      <w:r>
        <w:t>dla szerokości ± 10% szerokości projektowanej,</w:t>
      </w:r>
    </w:p>
    <w:p w:rsidR="00F75DFE" w:rsidRDefault="00F75DFE" w:rsidP="00F75DFE">
      <w:pPr>
        <w:pStyle w:val="Teksttreci0"/>
        <w:numPr>
          <w:ilvl w:val="0"/>
          <w:numId w:val="3"/>
        </w:numPr>
        <w:shd w:val="clear" w:color="auto" w:fill="auto"/>
        <w:tabs>
          <w:tab w:val="left" w:pos="776"/>
        </w:tabs>
        <w:spacing w:after="80"/>
        <w:ind w:left="740" w:hanging="360"/>
        <w:jc w:val="left"/>
      </w:pPr>
      <w:r>
        <w:t>równość górnej powierzchni ław.</w:t>
      </w:r>
    </w:p>
    <w:p w:rsidR="00F75DFE" w:rsidRDefault="00F75DFE" w:rsidP="00F75DFE">
      <w:pPr>
        <w:pStyle w:val="Teksttreci0"/>
        <w:shd w:val="clear" w:color="auto" w:fill="auto"/>
        <w:spacing w:after="120"/>
        <w:ind w:left="1420" w:firstLine="20"/>
      </w:pPr>
      <w:r>
        <w:t>Równość górnej powierzchni ławy sprawdza się przez przyłożenie w dwóch punktach, na każde 100 m ławy, trzymetrowej łaty. Prześwit pomiędzy górną powierzchnią ławy i przyłożoną łatą nie może przekraczać 1 cm,</w:t>
      </w:r>
    </w:p>
    <w:p w:rsidR="00591310" w:rsidRDefault="00F75DFE">
      <w:pPr>
        <w:pStyle w:val="Teksttreci0"/>
        <w:numPr>
          <w:ilvl w:val="0"/>
          <w:numId w:val="3"/>
        </w:numPr>
        <w:shd w:val="clear" w:color="auto" w:fill="auto"/>
        <w:tabs>
          <w:tab w:val="left" w:pos="810"/>
        </w:tabs>
        <w:ind w:left="380" w:firstLine="0"/>
        <w:jc w:val="left"/>
        <w:sectPr w:rsidR="00591310">
          <w:pgSz w:w="11900" w:h="16840"/>
          <w:pgMar w:top="1570" w:right="1390" w:bottom="1517" w:left="1385" w:header="0" w:footer="3" w:gutter="0"/>
          <w:cols w:space="720"/>
          <w:noEndnote/>
          <w:docGrid w:linePitch="360"/>
        </w:sectPr>
      </w:pPr>
      <w:r>
        <w:t>mogą wynosić ± 1 cm na każde 100 m ławy.</w:t>
      </w:r>
    </w:p>
    <w:p w:rsidR="00591310" w:rsidRDefault="00EC6B77">
      <w:pPr>
        <w:pStyle w:val="Teksttreci0"/>
        <w:numPr>
          <w:ilvl w:val="0"/>
          <w:numId w:val="3"/>
        </w:numPr>
        <w:shd w:val="clear" w:color="auto" w:fill="auto"/>
        <w:tabs>
          <w:tab w:val="left" w:pos="776"/>
        </w:tabs>
        <w:spacing w:after="80"/>
        <w:ind w:left="740" w:hanging="360"/>
        <w:jc w:val="left"/>
      </w:pPr>
      <w:r>
        <w:lastRenderedPageBreak/>
        <w:t>odchylenie linii ław od projektowanego kierunku.</w:t>
      </w:r>
    </w:p>
    <w:p w:rsidR="00591310" w:rsidRDefault="00EC6B77">
      <w:pPr>
        <w:pStyle w:val="Teksttreci0"/>
        <w:shd w:val="clear" w:color="auto" w:fill="auto"/>
        <w:spacing w:after="80" w:line="298" w:lineRule="auto"/>
        <w:ind w:left="1420" w:firstLine="20"/>
      </w:pPr>
      <w:r>
        <w:t>Dopuszczalne odchylenie linii ław od projektowanego kierunku nie może przekraczać ± 1 cm na każde 100 m wykonanej ławy.</w:t>
      </w:r>
    </w:p>
    <w:p w:rsidR="00591310" w:rsidRDefault="00EC6B77">
      <w:pPr>
        <w:pStyle w:val="Teksttreci20"/>
        <w:numPr>
          <w:ilvl w:val="2"/>
          <w:numId w:val="1"/>
        </w:numPr>
        <w:shd w:val="clear" w:color="auto" w:fill="auto"/>
        <w:tabs>
          <w:tab w:val="left" w:pos="1248"/>
        </w:tabs>
        <w:spacing w:after="80"/>
        <w:ind w:firstLine="520"/>
      </w:pPr>
      <w:r>
        <w:t>Sprawdzenie ustawienia obrzeży</w:t>
      </w:r>
    </w:p>
    <w:p w:rsidR="00591310" w:rsidRDefault="00EC6B77">
      <w:pPr>
        <w:pStyle w:val="Teksttreci0"/>
        <w:shd w:val="clear" w:color="auto" w:fill="auto"/>
        <w:spacing w:after="120"/>
        <w:ind w:firstLine="520"/>
      </w:pPr>
      <w:r>
        <w:t>Przy ustawianiu obrzeży nale</w:t>
      </w:r>
      <w:r>
        <w:t>ży sprawdzać:</w:t>
      </w:r>
    </w:p>
    <w:p w:rsidR="00591310" w:rsidRDefault="00EC6B77">
      <w:pPr>
        <w:pStyle w:val="Teksttreci0"/>
        <w:numPr>
          <w:ilvl w:val="0"/>
          <w:numId w:val="4"/>
        </w:numPr>
        <w:shd w:val="clear" w:color="auto" w:fill="auto"/>
        <w:tabs>
          <w:tab w:val="left" w:pos="776"/>
        </w:tabs>
        <w:spacing w:after="80" w:line="259" w:lineRule="auto"/>
        <w:ind w:left="740" w:hanging="360"/>
        <w:jc w:val="left"/>
      </w:pPr>
      <w:r>
        <w:t>dopuszczalne odchylenia linii obrzeży w poziomie od linii projektowanej, które wynosi ± 1 cm na każde 100 m ustawionego obrzeża,</w:t>
      </w:r>
    </w:p>
    <w:p w:rsidR="00591310" w:rsidRDefault="00EC6B77">
      <w:pPr>
        <w:pStyle w:val="Teksttreci0"/>
        <w:numPr>
          <w:ilvl w:val="0"/>
          <w:numId w:val="4"/>
        </w:numPr>
        <w:shd w:val="clear" w:color="auto" w:fill="auto"/>
        <w:tabs>
          <w:tab w:val="left" w:pos="776"/>
        </w:tabs>
        <w:spacing w:after="80" w:line="259" w:lineRule="auto"/>
        <w:ind w:left="740" w:hanging="360"/>
        <w:jc w:val="left"/>
      </w:pPr>
      <w:r>
        <w:t xml:space="preserve">dopuszczalne odchylenie niwelety górnej płaszczyzny obrzeża od niwelety projektowanej, które wynosi ± 1 cm na </w:t>
      </w:r>
      <w:r>
        <w:t>każde 100 m ustawionego obrzeża,</w:t>
      </w:r>
    </w:p>
    <w:p w:rsidR="00591310" w:rsidRDefault="00EC6B77">
      <w:pPr>
        <w:pStyle w:val="Teksttreci0"/>
        <w:numPr>
          <w:ilvl w:val="0"/>
          <w:numId w:val="4"/>
        </w:numPr>
        <w:shd w:val="clear" w:color="auto" w:fill="auto"/>
        <w:tabs>
          <w:tab w:val="left" w:pos="776"/>
        </w:tabs>
        <w:spacing w:after="200" w:line="240" w:lineRule="auto"/>
        <w:ind w:left="740" w:hanging="360"/>
        <w:jc w:val="left"/>
      </w:pPr>
      <w:r>
        <w:t>równość górnej powierzchni obrzeży, sprawdzane przez przyłożenie w dwóch punktach na każde 100 m obrzeży, trzymetrowej łaty, przy czym prześwit pomiędzy górną powierzchnią obrzeża i przyłożoną łatą nie może przekraczać 1 cm</w:t>
      </w:r>
      <w:r>
        <w:t>.</w:t>
      </w:r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1"/>
        </w:tabs>
        <w:spacing w:after="80"/>
        <w:ind w:firstLine="520"/>
      </w:pPr>
      <w:bookmarkStart w:id="21" w:name="bookmark27"/>
      <w:r>
        <w:t>OBMIAR ROBÓT</w:t>
      </w:r>
      <w:bookmarkEnd w:id="21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4"/>
        </w:tabs>
        <w:spacing w:after="80"/>
        <w:ind w:firstLine="520"/>
      </w:pPr>
      <w:bookmarkStart w:id="22" w:name="bookmark29"/>
      <w:r>
        <w:t>Jednostka obmiarowa</w:t>
      </w:r>
      <w:bookmarkEnd w:id="22"/>
    </w:p>
    <w:p w:rsidR="00591310" w:rsidRDefault="00EC6B77">
      <w:pPr>
        <w:pStyle w:val="Teksttreci0"/>
        <w:shd w:val="clear" w:color="auto" w:fill="auto"/>
        <w:spacing w:after="200" w:line="283" w:lineRule="auto"/>
        <w:ind w:firstLine="520"/>
      </w:pPr>
      <w:r>
        <w:t xml:space="preserve">Jednostką obmiarową jest </w:t>
      </w:r>
      <w:r>
        <w:rPr>
          <w:b/>
          <w:bCs/>
        </w:rPr>
        <w:t xml:space="preserve">1 m </w:t>
      </w:r>
      <w:r>
        <w:t xml:space="preserve">(metr) ustawionego obrzeża oraz </w:t>
      </w:r>
      <w:r>
        <w:rPr>
          <w:b/>
          <w:bCs/>
        </w:rPr>
        <w:t>1 m</w:t>
      </w:r>
      <w:r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>
        <w:t>(metr sześcienny) wykonanej ławy betonowej.</w:t>
      </w:r>
    </w:p>
    <w:p w:rsidR="00591310" w:rsidRDefault="00EC6B77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31"/>
        </w:tabs>
        <w:spacing w:after="80"/>
        <w:ind w:firstLine="520"/>
      </w:pPr>
      <w:bookmarkStart w:id="23" w:name="bookmark30"/>
      <w:r>
        <w:t>ODBIÓR ROBÓT</w:t>
      </w:r>
      <w:bookmarkEnd w:id="23"/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4"/>
        </w:tabs>
        <w:spacing w:after="80"/>
        <w:ind w:firstLine="520"/>
      </w:pPr>
      <w:bookmarkStart w:id="24" w:name="bookmark31"/>
      <w:r>
        <w:t>Ogólne zasady odbioru robót</w:t>
      </w:r>
      <w:bookmarkEnd w:id="24"/>
    </w:p>
    <w:p w:rsidR="00591310" w:rsidRDefault="00EC6B77">
      <w:pPr>
        <w:pStyle w:val="Teksttreci0"/>
        <w:shd w:val="clear" w:color="auto" w:fill="auto"/>
        <w:spacing w:after="80"/>
        <w:ind w:firstLine="520"/>
      </w:pPr>
      <w:r>
        <w:t xml:space="preserve">Roboty uznaje się za wykonane zgodnie z dokumentacją projektową, SST i wymaganiami Inżyniera, jeżeli wszystkie pomiary i badania z </w:t>
      </w:r>
      <w:r>
        <w:t>zachowaniem tolerancji wg pkt 6 dały wyniki pozytywne.</w:t>
      </w:r>
    </w:p>
    <w:p w:rsidR="00591310" w:rsidRDefault="00EC6B77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44"/>
        </w:tabs>
        <w:spacing w:after="120"/>
        <w:ind w:firstLine="520"/>
      </w:pPr>
      <w:bookmarkStart w:id="25" w:name="bookmark32"/>
      <w:r>
        <w:t>Odbiór robót zanikających i ulegających zakryciu</w:t>
      </w:r>
      <w:bookmarkEnd w:id="25"/>
    </w:p>
    <w:p w:rsidR="00591310" w:rsidRDefault="00EC6B77">
      <w:pPr>
        <w:pStyle w:val="Teksttreci0"/>
        <w:shd w:val="clear" w:color="auto" w:fill="auto"/>
        <w:spacing w:after="120"/>
        <w:ind w:firstLine="520"/>
      </w:pPr>
      <w:r>
        <w:t>Odbiorowi robót zanikających i ulegających zakryciu podlegają:</w:t>
      </w:r>
    </w:p>
    <w:p w:rsidR="00F75DFE" w:rsidRDefault="00EC6B77" w:rsidP="00F75DFE">
      <w:pPr>
        <w:pStyle w:val="Teksttreci0"/>
        <w:shd w:val="clear" w:color="auto" w:fill="auto"/>
        <w:spacing w:after="80"/>
        <w:ind w:left="740" w:hanging="360"/>
        <w:jc w:val="left"/>
      </w:pPr>
      <w:r>
        <w:t>- wykonanie koryta pod ławę,</w:t>
      </w:r>
      <w:r w:rsidR="00F75DFE" w:rsidRPr="00F75DFE">
        <w:t xml:space="preserve"> </w:t>
      </w:r>
    </w:p>
    <w:p w:rsidR="00F75DFE" w:rsidRDefault="00F75DFE" w:rsidP="00F75DFE">
      <w:pPr>
        <w:pStyle w:val="Teksttreci0"/>
        <w:shd w:val="clear" w:color="auto" w:fill="auto"/>
        <w:spacing w:after="80"/>
        <w:ind w:left="740" w:hanging="360"/>
        <w:jc w:val="left"/>
      </w:pPr>
      <w:r>
        <w:t xml:space="preserve">- </w:t>
      </w:r>
      <w:r>
        <w:t>wykonanie ławy.</w:t>
      </w:r>
      <w:bookmarkStart w:id="26" w:name="bookmark33"/>
      <w:r w:rsidRPr="00F75DFE">
        <w:t xml:space="preserve"> </w:t>
      </w:r>
    </w:p>
    <w:p w:rsidR="00F75DFE" w:rsidRDefault="00F75DFE" w:rsidP="00F75DFE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922"/>
        </w:tabs>
        <w:ind w:firstLine="520"/>
        <w:jc w:val="left"/>
      </w:pPr>
      <w:r>
        <w:t>PODSTAWA PŁATNOŚCI</w:t>
      </w:r>
      <w:bookmarkEnd w:id="26"/>
    </w:p>
    <w:p w:rsidR="00F75DFE" w:rsidRDefault="00F75DFE" w:rsidP="00F75DFE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5"/>
        </w:tabs>
        <w:spacing w:line="223" w:lineRule="auto"/>
        <w:ind w:firstLine="520"/>
        <w:jc w:val="left"/>
      </w:pPr>
      <w:bookmarkStart w:id="27" w:name="bookmark35"/>
      <w:r>
        <w:t>Cena jednostki obmiarowej</w:t>
      </w:r>
      <w:bookmarkEnd w:id="27"/>
    </w:p>
    <w:p w:rsidR="00F75DFE" w:rsidRDefault="00F75DFE" w:rsidP="00F75DFE">
      <w:pPr>
        <w:pStyle w:val="Teksttreci0"/>
        <w:shd w:val="clear" w:color="auto" w:fill="auto"/>
        <w:spacing w:after="160" w:line="240" w:lineRule="auto"/>
        <w:ind w:firstLine="520"/>
        <w:jc w:val="left"/>
      </w:pPr>
      <w:r>
        <w:t>Cena ustawienia 1 m obrzeża obejmuje: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prace pomiarowe i roboty przygotowawcze,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oznakowanie robót,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przygotowanie podłoża,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dostarczenie materiałów i sprzętu,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wykonanie koryta pod ławę,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wykonanie ławy z ewentualnym wykonaniem szalunku,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ustawienie obrzeży według wymagań dokumentacji projektowej i SST,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przeprowadzenie pomiarów i badań wymaganych w SST,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firstLine="520"/>
        <w:jc w:val="left"/>
      </w:pPr>
      <w:r>
        <w:t>odwiezienie sprzętu i uporządkowanie terenu.</w:t>
      </w:r>
    </w:p>
    <w:p w:rsidR="00F75DFE" w:rsidRDefault="00F75DFE" w:rsidP="00F75DFE">
      <w:pPr>
        <w:pStyle w:val="Nagwek30"/>
        <w:keepNext/>
        <w:keepLines/>
        <w:numPr>
          <w:ilvl w:val="1"/>
          <w:numId w:val="1"/>
        </w:numPr>
        <w:shd w:val="clear" w:color="auto" w:fill="auto"/>
        <w:tabs>
          <w:tab w:val="left" w:pos="1235"/>
        </w:tabs>
        <w:spacing w:line="223" w:lineRule="auto"/>
        <w:ind w:firstLine="520"/>
        <w:jc w:val="left"/>
      </w:pPr>
      <w:bookmarkStart w:id="28" w:name="bookmark36"/>
      <w:r>
        <w:t>Sposób rozliczenia robót tymczasowych i prac towarzyszących</w:t>
      </w:r>
      <w:bookmarkEnd w:id="28"/>
    </w:p>
    <w:p w:rsidR="00F75DFE" w:rsidRDefault="00F75DFE" w:rsidP="00F75DFE">
      <w:pPr>
        <w:pStyle w:val="Teksttreci0"/>
        <w:shd w:val="clear" w:color="auto" w:fill="auto"/>
        <w:spacing w:after="160" w:line="240" w:lineRule="auto"/>
        <w:ind w:firstLine="520"/>
        <w:jc w:val="left"/>
      </w:pPr>
      <w:r>
        <w:t>Cena wykonania robót określonych niniejszą SST obejmuje: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line="240" w:lineRule="auto"/>
        <w:ind w:left="720" w:hanging="360"/>
        <w:jc w:val="left"/>
      </w:pPr>
      <w:r>
        <w:t>roboty tymczasowe, które są potrzebne do wykonania robót podstawowych, ale nie są przekazywane Zamawiającemu i są usuwane po wykonaniu robót podstawowych,</w:t>
      </w:r>
    </w:p>
    <w:p w:rsidR="00F75DFE" w:rsidRDefault="00F75DFE" w:rsidP="00F75DFE">
      <w:pPr>
        <w:pStyle w:val="Teksttreci0"/>
        <w:numPr>
          <w:ilvl w:val="0"/>
          <w:numId w:val="2"/>
        </w:numPr>
        <w:shd w:val="clear" w:color="auto" w:fill="auto"/>
        <w:tabs>
          <w:tab w:val="left" w:pos="854"/>
        </w:tabs>
        <w:spacing w:after="220" w:line="240" w:lineRule="auto"/>
        <w:ind w:left="720" w:hanging="360"/>
        <w:jc w:val="left"/>
      </w:pPr>
      <w:r>
        <w:t>prace towarzyszące, które są niezbędne do wykonania robót podstawowych, niezaliczane do robót tymczasowych, jak geodezyjne wytyczenie robót itd.</w:t>
      </w:r>
    </w:p>
    <w:p w:rsidR="00591310" w:rsidRDefault="00591310" w:rsidP="00F75DFE">
      <w:pPr>
        <w:pStyle w:val="Teksttreci0"/>
        <w:shd w:val="clear" w:color="auto" w:fill="auto"/>
        <w:spacing w:after="80"/>
        <w:ind w:firstLine="0"/>
        <w:jc w:val="left"/>
        <w:sectPr w:rsidR="00591310">
          <w:pgSz w:w="11900" w:h="16840"/>
          <w:pgMar w:top="793" w:right="1390" w:bottom="1038" w:left="1385" w:header="0" w:footer="3" w:gutter="0"/>
          <w:cols w:space="720"/>
          <w:noEndnote/>
          <w:docGrid w:linePitch="360"/>
        </w:sectPr>
      </w:pPr>
    </w:p>
    <w:p w:rsidR="00591310" w:rsidRDefault="00F75DFE" w:rsidP="00F75DFE">
      <w:pPr>
        <w:pStyle w:val="Nagwek20"/>
        <w:keepNext/>
        <w:keepLines/>
        <w:shd w:val="clear" w:color="auto" w:fill="auto"/>
        <w:tabs>
          <w:tab w:val="left" w:pos="1446"/>
        </w:tabs>
        <w:ind w:firstLine="0"/>
        <w:jc w:val="left"/>
      </w:pPr>
      <w:bookmarkStart w:id="29" w:name="bookmark37"/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ragraph">
                  <wp:posOffset>12700</wp:posOffset>
                </wp:positionV>
                <wp:extent cx="228600" cy="2325370"/>
                <wp:effectExtent l="0" t="0" r="0" b="0"/>
                <wp:wrapSquare wrapText="bothSides"/>
                <wp:docPr id="20" name="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3253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1310" w:rsidRPr="00F75DFE" w:rsidRDefault="00EC6B77">
                            <w:pPr>
                              <w:pStyle w:val="Teksttreci0"/>
                              <w:shd w:val="clear" w:color="auto" w:fill="auto"/>
                              <w:spacing w:after="600" w:line="240" w:lineRule="auto"/>
                              <w:ind w:firstLine="0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F75DFE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1</w:t>
                            </w:r>
                            <w:r w:rsidR="00F75DFE" w:rsidRPr="00F75DFE">
                              <w:rPr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0</w:t>
                            </w:r>
                            <w:r w:rsidRPr="00F75DFE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440"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i/>
                                <w:iCs/>
                              </w:rPr>
                              <w:t>2.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200"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i/>
                                <w:iCs/>
                              </w:rPr>
                              <w:t>3.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440"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i/>
                                <w:iCs/>
                              </w:rPr>
                              <w:t>4.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200"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i/>
                                <w:iCs/>
                              </w:rPr>
                              <w:t>5.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440" w:line="240" w:lineRule="auto"/>
                              <w:ind w:firstLine="0"/>
                              <w:jc w:val="left"/>
                            </w:pPr>
                            <w:r>
                              <w:rPr>
                                <w:i/>
                                <w:iCs/>
                              </w:rPr>
                              <w:t>6.</w:t>
                            </w:r>
                          </w:p>
                        </w:txbxContent>
                      </wps:txbx>
                      <wps:bodyPr wrap="squar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0" o:spid="_x0000_s1026" type="#_x0000_t202" style="position:absolute;margin-left:69.35pt;margin-top:1pt;width:18pt;height:183.1pt;z-index:12582937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" filled="f" stroked="f">
                <v:textbox style="mso-fit-shape-to-text:t" inset="0,0,0,0">
                  <w:txbxContent>
                    <w:p w:rsidR="00591310" w:rsidRPr="00F75DFE" w:rsidRDefault="00EC6B77">
                      <w:pPr>
                        <w:pStyle w:val="Teksttreci0"/>
                        <w:shd w:val="clear" w:color="auto" w:fill="auto"/>
                        <w:spacing w:after="600" w:line="240" w:lineRule="auto"/>
                        <w:ind w:firstLine="0"/>
                        <w:jc w:val="left"/>
                        <w:rPr>
                          <w:sz w:val="28"/>
                          <w:szCs w:val="28"/>
                        </w:rPr>
                      </w:pPr>
                      <w:r w:rsidRPr="00F75DFE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1</w:t>
                      </w:r>
                      <w:r w:rsidR="00F75DFE" w:rsidRPr="00F75DFE">
                        <w:rPr>
                          <w:b/>
                          <w:i/>
                          <w:iCs/>
                          <w:sz w:val="28"/>
                          <w:szCs w:val="28"/>
                        </w:rPr>
                        <w:t>0</w:t>
                      </w:r>
                      <w:r w:rsidRPr="00F75DFE">
                        <w:rPr>
                          <w:i/>
                          <w:iCs/>
                          <w:sz w:val="28"/>
                          <w:szCs w:val="28"/>
                        </w:rPr>
                        <w:t>.</w:t>
                      </w:r>
                    </w:p>
                    <w:p w:rsidR="00591310" w:rsidRDefault="00EC6B77">
                      <w:pPr>
                        <w:pStyle w:val="Teksttreci0"/>
                        <w:shd w:val="clear" w:color="auto" w:fill="auto"/>
                        <w:spacing w:after="440" w:line="240" w:lineRule="auto"/>
                        <w:ind w:firstLine="0"/>
                        <w:jc w:val="left"/>
                      </w:pPr>
                      <w:r>
                        <w:rPr>
                          <w:i/>
                          <w:iCs/>
                        </w:rPr>
                        <w:t>2.</w:t>
                      </w:r>
                    </w:p>
                    <w:p w:rsidR="00591310" w:rsidRDefault="00EC6B77">
                      <w:pPr>
                        <w:pStyle w:val="Teksttreci0"/>
                        <w:shd w:val="clear" w:color="auto" w:fill="auto"/>
                        <w:spacing w:after="200" w:line="240" w:lineRule="auto"/>
                        <w:ind w:firstLine="0"/>
                        <w:jc w:val="left"/>
                      </w:pPr>
                      <w:r>
                        <w:rPr>
                          <w:i/>
                          <w:iCs/>
                        </w:rPr>
                        <w:t>3.</w:t>
                      </w:r>
                    </w:p>
                    <w:p w:rsidR="00591310" w:rsidRDefault="00EC6B77">
                      <w:pPr>
                        <w:pStyle w:val="Teksttreci0"/>
                        <w:shd w:val="clear" w:color="auto" w:fill="auto"/>
                        <w:spacing w:after="440" w:line="240" w:lineRule="auto"/>
                        <w:ind w:firstLine="0"/>
                        <w:jc w:val="left"/>
                      </w:pPr>
                      <w:r>
                        <w:rPr>
                          <w:i/>
                          <w:iCs/>
                        </w:rPr>
                        <w:t>4.</w:t>
                      </w:r>
                    </w:p>
                    <w:p w:rsidR="00591310" w:rsidRDefault="00EC6B77">
                      <w:pPr>
                        <w:pStyle w:val="Teksttreci0"/>
                        <w:shd w:val="clear" w:color="auto" w:fill="auto"/>
                        <w:spacing w:after="200" w:line="240" w:lineRule="auto"/>
                        <w:ind w:firstLine="0"/>
                        <w:jc w:val="left"/>
                      </w:pPr>
                      <w:r>
                        <w:rPr>
                          <w:i/>
                          <w:iCs/>
                        </w:rPr>
                        <w:t>5.</w:t>
                      </w:r>
                    </w:p>
                    <w:p w:rsidR="00591310" w:rsidRDefault="00EC6B77">
                      <w:pPr>
                        <w:pStyle w:val="Teksttreci0"/>
                        <w:shd w:val="clear" w:color="auto" w:fill="auto"/>
                        <w:spacing w:after="440" w:line="240" w:lineRule="auto"/>
                        <w:ind w:firstLine="0"/>
                        <w:jc w:val="left"/>
                      </w:pPr>
                      <w:r>
                        <w:rPr>
                          <w:i/>
                          <w:iCs/>
                        </w:rPr>
                        <w:t>6.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C6B77">
        <w:t>PRZEPISY ZWIAZANE</w:t>
      </w:r>
      <w:bookmarkEnd w:id="29"/>
    </w:p>
    <w:p w:rsidR="00591310" w:rsidRDefault="00EC6B77" w:rsidP="00F75DFE">
      <w:pPr>
        <w:pStyle w:val="Nagwek30"/>
        <w:keepNext/>
        <w:keepLines/>
        <w:numPr>
          <w:ilvl w:val="1"/>
          <w:numId w:val="5"/>
        </w:numPr>
        <w:shd w:val="clear" w:color="auto" w:fill="auto"/>
        <w:tabs>
          <w:tab w:val="left" w:pos="879"/>
        </w:tabs>
        <w:spacing w:line="218" w:lineRule="auto"/>
        <w:jc w:val="left"/>
      </w:pPr>
      <w:bookmarkStart w:id="30" w:name="bookmark39"/>
      <w:r>
        <w:t>N</w:t>
      </w:r>
      <w:r>
        <w:t>ormy</w:t>
      </w:r>
      <w:bookmarkEnd w:id="30"/>
    </w:p>
    <w:p w:rsidR="00591310" w:rsidRDefault="00EC6B77">
      <w:pPr>
        <w:pStyle w:val="Teksttreci0"/>
        <w:shd w:val="clear" w:color="auto" w:fill="auto"/>
        <w:spacing w:after="240" w:line="240" w:lineRule="auto"/>
        <w:ind w:left="2280" w:hanging="1920"/>
        <w:jc w:val="left"/>
      </w:pPr>
      <w:r>
        <w:rPr>
          <w:i/>
          <w:iCs/>
        </w:rPr>
        <w:t xml:space="preserve">PN-EN 197-1:2002 Cement. Część 1: Skład, </w:t>
      </w:r>
      <w:r>
        <w:rPr>
          <w:i/>
          <w:iCs/>
        </w:rPr>
        <w:t>wymagania i kryteria zgodności dotyczące cementu powszechnego użytku</w:t>
      </w:r>
    </w:p>
    <w:p w:rsidR="00591310" w:rsidRDefault="00EC6B77">
      <w:pPr>
        <w:pStyle w:val="Teksttreci0"/>
        <w:shd w:val="clear" w:color="auto" w:fill="auto"/>
        <w:spacing w:after="240" w:line="240" w:lineRule="auto"/>
        <w:ind w:firstLine="0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80" behindDoc="0" locked="0" layoutInCell="1" allowOverlap="1">
                <wp:simplePos x="0" y="0"/>
                <wp:positionH relativeFrom="page">
                  <wp:posOffset>1278890</wp:posOffset>
                </wp:positionH>
                <wp:positionV relativeFrom="paragraph">
                  <wp:posOffset>12700</wp:posOffset>
                </wp:positionV>
                <wp:extent cx="1127760" cy="1438910"/>
                <wp:effectExtent l="0" t="0" r="0" b="0"/>
                <wp:wrapSquare wrapText="right"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14389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220" w:line="470" w:lineRule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PN-EN 206-1:2003 PN-B-10021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0" w:line="470" w:lineRule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BN-88/6731-08</w:t>
                            </w:r>
                          </w:p>
                          <w:p w:rsidR="00591310" w:rsidRDefault="00EC6B77">
                            <w:pPr>
                              <w:pStyle w:val="Teksttreci0"/>
                              <w:shd w:val="clear" w:color="auto" w:fill="auto"/>
                              <w:spacing w:after="0" w:line="470" w:lineRule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PN-63/B-06251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8" type="#_x0000_t202" style="position:absolute;margin-left:100.7pt;margin-top:1.pt;width:88.799999999999997pt;height:113.3pt;z-index:-125829373;mso-wrap-distance-left:9.pt;mso-wrap-distance-right:9.pt;mso-position-horizontal-relative:page" filled="f" stroked="f">
                <v:textbox style="mso-fit-shape-to-text:t" inset="0,0,0,0">
                  <w:txbxContent>
                    <w:p>
                      <w:pPr>
                        <w:pStyle w:val="Style1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220" w:line="470" w:lineRule="auto"/>
                        <w:ind w:left="0" w:right="0" w:firstLine="0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>PN-EN 206-1:2003 PN-B-10021</w:t>
                      </w:r>
                    </w:p>
                    <w:p>
                      <w:pPr>
                        <w:pStyle w:val="Style1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470" w:lineRule="auto"/>
                        <w:ind w:left="0" w:right="0" w:firstLine="0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>BN-88/6731-08</w:t>
                      </w:r>
                    </w:p>
                    <w:p>
                      <w:pPr>
                        <w:pStyle w:val="Style1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470" w:lineRule="auto"/>
                        <w:ind w:left="0" w:right="0" w:firstLine="0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pl-PL" w:eastAsia="pl-PL" w:bidi="pl-PL"/>
                        </w:rPr>
                        <w:t>PN-63/B-06251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i/>
          <w:iCs/>
        </w:rPr>
        <w:t>Beton. Część 1: Wymagania, właściwości, produkcja i zgodność</w:t>
      </w:r>
    </w:p>
    <w:p w:rsidR="00591310" w:rsidRDefault="00EC6B77">
      <w:pPr>
        <w:pStyle w:val="Teksttreci0"/>
        <w:shd w:val="clear" w:color="auto" w:fill="auto"/>
        <w:spacing w:after="240" w:line="240" w:lineRule="auto"/>
        <w:ind w:right="760" w:firstLine="0"/>
        <w:jc w:val="left"/>
      </w:pPr>
      <w:r>
        <w:rPr>
          <w:i/>
          <w:iCs/>
        </w:rPr>
        <w:t>Prefabrykaty budowlane z betonu. Metody pomiaru cech geometrycznych</w:t>
      </w:r>
    </w:p>
    <w:p w:rsidR="00591310" w:rsidRDefault="00EC6B77">
      <w:pPr>
        <w:pStyle w:val="Teksttreci0"/>
        <w:shd w:val="clear" w:color="auto" w:fill="auto"/>
        <w:spacing w:after="220" w:line="240" w:lineRule="auto"/>
        <w:ind w:firstLine="0"/>
        <w:jc w:val="left"/>
      </w:pPr>
      <w:r>
        <w:rPr>
          <w:i/>
          <w:iCs/>
        </w:rPr>
        <w:t>Cement. Transport i przechowywanie</w:t>
      </w:r>
      <w:bookmarkStart w:id="31" w:name="_GoBack"/>
      <w:bookmarkEnd w:id="31"/>
    </w:p>
    <w:p w:rsidR="00591310" w:rsidRDefault="00EC6B77">
      <w:pPr>
        <w:pStyle w:val="Teksttreci0"/>
        <w:shd w:val="clear" w:color="auto" w:fill="auto"/>
        <w:spacing w:line="240" w:lineRule="auto"/>
        <w:ind w:firstLine="0"/>
        <w:jc w:val="left"/>
        <w:sectPr w:rsidR="00591310">
          <w:pgSz w:w="11900" w:h="16840"/>
          <w:pgMar w:top="1585" w:right="1385" w:bottom="1335" w:left="1390" w:header="0" w:footer="3" w:gutter="0"/>
          <w:cols w:space="720"/>
          <w:noEndnote/>
          <w:docGrid w:linePitch="360"/>
        </w:sectPr>
      </w:pPr>
      <w:r>
        <w:rPr>
          <w:i/>
          <w:iCs/>
        </w:rPr>
        <w:t>Roboty betonowe i żelbetowe</w:t>
      </w:r>
    </w:p>
    <w:p w:rsidR="00591310" w:rsidRDefault="00EC6B77">
      <w:pPr>
        <w:pStyle w:val="Teksttreci0"/>
        <w:framePr w:w="6202" w:h="283" w:wrap="none" w:vAnchor="text" w:hAnchor="page" w:x="3095" w:y="21"/>
        <w:shd w:val="clear" w:color="auto" w:fill="auto"/>
        <w:spacing w:after="0" w:line="240" w:lineRule="auto"/>
        <w:ind w:firstLine="0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Przebudowa ulicy B. Chrobrego w Świętochłowicach. Budowa drogi KW11.</w:t>
      </w:r>
    </w:p>
    <w:p w:rsidR="00591310" w:rsidRDefault="00EC6B77">
      <w:pPr>
        <w:pStyle w:val="Teksttreci0"/>
        <w:framePr w:w="2059" w:h="293" w:wrap="none" w:vAnchor="text" w:hAnchor="page" w:x="1410" w:y="476"/>
        <w:shd w:val="clear" w:color="auto" w:fill="auto"/>
        <w:spacing w:after="0" w:line="240" w:lineRule="auto"/>
        <w:ind w:firstLine="0"/>
        <w:jc w:val="left"/>
      </w:pPr>
      <w:r>
        <w:rPr>
          <w:i/>
          <w:iCs/>
        </w:rPr>
        <w:t>7. PN-88/B-32250</w:t>
      </w:r>
    </w:p>
    <w:p w:rsidR="00591310" w:rsidRDefault="00EC6B77">
      <w:pPr>
        <w:pStyle w:val="Teksttreci0"/>
        <w:framePr w:w="4469" w:h="302" w:wrap="none" w:vAnchor="text" w:hAnchor="page" w:x="3988" w:y="476"/>
        <w:shd w:val="clear" w:color="auto" w:fill="auto"/>
        <w:spacing w:after="0" w:line="240" w:lineRule="auto"/>
        <w:ind w:firstLine="0"/>
        <w:jc w:val="left"/>
      </w:pPr>
      <w:r>
        <w:rPr>
          <w:i/>
          <w:iCs/>
        </w:rPr>
        <w:t>Materiały budowlane. Woda do betonów i zapraw</w:t>
      </w:r>
    </w:p>
    <w:p w:rsidR="00591310" w:rsidRDefault="00EC6B77">
      <w:pPr>
        <w:pStyle w:val="Teksttreci0"/>
        <w:framePr w:w="182" w:h="293" w:wrap="none" w:vAnchor="text" w:hAnchor="page" w:x="1391" w:y="971"/>
        <w:shd w:val="clear" w:color="auto" w:fill="auto"/>
        <w:spacing w:after="0" w:line="240" w:lineRule="auto"/>
        <w:ind w:firstLine="0"/>
        <w:jc w:val="left"/>
      </w:pPr>
      <w:r>
        <w:rPr>
          <w:i/>
          <w:iCs/>
        </w:rPr>
        <w:t>8.</w:t>
      </w:r>
    </w:p>
    <w:p w:rsidR="00591310" w:rsidRDefault="00EC6B77">
      <w:pPr>
        <w:pStyle w:val="Teksttreci0"/>
        <w:framePr w:w="1694" w:h="293" w:wrap="none" w:vAnchor="text" w:hAnchor="page" w:x="2020" w:y="971"/>
        <w:shd w:val="clear" w:color="auto" w:fill="auto"/>
        <w:spacing w:after="0" w:line="240" w:lineRule="auto"/>
        <w:ind w:firstLine="0"/>
        <w:jc w:val="left"/>
      </w:pPr>
      <w:r>
        <w:rPr>
          <w:i/>
          <w:iCs/>
        </w:rPr>
        <w:t>BN-80/6775-03/01</w:t>
      </w:r>
    </w:p>
    <w:p w:rsidR="00591310" w:rsidRDefault="00EC6B77">
      <w:pPr>
        <w:pStyle w:val="Teksttreci0"/>
        <w:framePr w:w="6130" w:h="566" w:wrap="none" w:vAnchor="text" w:hAnchor="page" w:x="3983" w:y="971"/>
        <w:shd w:val="clear" w:color="auto" w:fill="auto"/>
        <w:spacing w:after="0" w:line="240" w:lineRule="auto"/>
        <w:ind w:firstLine="0"/>
      </w:pPr>
      <w:r>
        <w:rPr>
          <w:i/>
          <w:iCs/>
        </w:rPr>
        <w:t xml:space="preserve">Prefabrykaty </w:t>
      </w:r>
      <w:r>
        <w:rPr>
          <w:i/>
          <w:iCs/>
        </w:rPr>
        <w:t>budowlane z betonu. Elementy nawierzchni dróg, ulic, parkingów i torowisk tramwajowych. Wspólne wymagania i badania</w:t>
      </w:r>
    </w:p>
    <w:p w:rsidR="00591310" w:rsidRDefault="00EC6B77">
      <w:pPr>
        <w:pStyle w:val="Teksttreci0"/>
        <w:framePr w:w="182" w:h="293" w:wrap="none" w:vAnchor="text" w:hAnchor="page" w:x="1391" w:y="1715"/>
        <w:shd w:val="clear" w:color="auto" w:fill="auto"/>
        <w:spacing w:after="0" w:line="240" w:lineRule="auto"/>
        <w:ind w:firstLine="0"/>
        <w:jc w:val="left"/>
      </w:pPr>
      <w:r>
        <w:rPr>
          <w:i/>
          <w:iCs/>
        </w:rPr>
        <w:t>9.</w:t>
      </w:r>
    </w:p>
    <w:p w:rsidR="00591310" w:rsidRDefault="00EC6B77">
      <w:pPr>
        <w:pStyle w:val="Teksttreci0"/>
        <w:framePr w:w="1714" w:h="293" w:wrap="none" w:vAnchor="text" w:hAnchor="page" w:x="2020" w:y="1715"/>
        <w:shd w:val="clear" w:color="auto" w:fill="auto"/>
        <w:spacing w:after="0" w:line="240" w:lineRule="auto"/>
        <w:ind w:firstLine="0"/>
        <w:jc w:val="left"/>
      </w:pPr>
      <w:r>
        <w:rPr>
          <w:i/>
          <w:iCs/>
        </w:rPr>
        <w:t>BN-80/6775-03/04</w:t>
      </w:r>
    </w:p>
    <w:p w:rsidR="00591310" w:rsidRDefault="00EC6B77">
      <w:pPr>
        <w:pStyle w:val="Teksttreci0"/>
        <w:framePr w:w="6043" w:h="557" w:wrap="none" w:vAnchor="text" w:hAnchor="page" w:x="3983" w:y="1715"/>
        <w:shd w:val="clear" w:color="auto" w:fill="auto"/>
        <w:spacing w:after="0" w:line="240" w:lineRule="auto"/>
        <w:ind w:firstLine="0"/>
      </w:pPr>
      <w:r>
        <w:rPr>
          <w:i/>
          <w:iCs/>
        </w:rPr>
        <w:t xml:space="preserve">Prefabrykaty budowlane z betonu. Elementy nawierzchni dróg, ulic, parkingów i torowisk tramwajowych. Krawężniki i </w:t>
      </w:r>
      <w:r>
        <w:rPr>
          <w:i/>
          <w:iCs/>
        </w:rPr>
        <w:t>obrzeża.</w:t>
      </w:r>
    </w:p>
    <w:p w:rsidR="00591310" w:rsidRDefault="00591310">
      <w:pPr>
        <w:spacing w:line="360" w:lineRule="exact"/>
      </w:pPr>
    </w:p>
    <w:p w:rsidR="00591310" w:rsidRDefault="00591310">
      <w:pPr>
        <w:spacing w:line="360" w:lineRule="exact"/>
      </w:pPr>
    </w:p>
    <w:p w:rsidR="00591310" w:rsidRDefault="00591310">
      <w:pPr>
        <w:spacing w:line="360" w:lineRule="exact"/>
      </w:pPr>
    </w:p>
    <w:p w:rsidR="00591310" w:rsidRDefault="00591310">
      <w:pPr>
        <w:spacing w:line="360" w:lineRule="exact"/>
      </w:pPr>
    </w:p>
    <w:p w:rsidR="00591310" w:rsidRDefault="00591310">
      <w:pPr>
        <w:spacing w:line="360" w:lineRule="exact"/>
      </w:pPr>
    </w:p>
    <w:p w:rsidR="00591310" w:rsidRDefault="00591310">
      <w:pPr>
        <w:spacing w:after="456" w:line="14" w:lineRule="exact"/>
      </w:pPr>
    </w:p>
    <w:p w:rsidR="00591310" w:rsidRDefault="00591310">
      <w:pPr>
        <w:spacing w:line="14" w:lineRule="exact"/>
      </w:pPr>
    </w:p>
    <w:sectPr w:rsidR="00591310">
      <w:headerReference w:type="even" r:id="rId17"/>
      <w:headerReference w:type="default" r:id="rId18"/>
      <w:footerReference w:type="even" r:id="rId19"/>
      <w:footerReference w:type="default" r:id="rId20"/>
      <w:pgSz w:w="11900" w:h="16840"/>
      <w:pgMar w:top="1109" w:right="1448" w:bottom="1109" w:left="13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B77" w:rsidRDefault="00EC6B77">
      <w:r>
        <w:separator/>
      </w:r>
    </w:p>
  </w:endnote>
  <w:endnote w:type="continuationSeparator" w:id="0">
    <w:p w:rsidR="00EC6B77" w:rsidRDefault="00EC6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3839210</wp:posOffset>
              </wp:positionH>
              <wp:positionV relativeFrom="page">
                <wp:posOffset>10017125</wp:posOffset>
              </wp:positionV>
              <wp:extent cx="198120" cy="130810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12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59131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302.3pt;margin-top:788.75pt;width:15.6pt;height:10.3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" filled="f" stroked="f">
              <v:textbox style="mso-fit-shape-to-text:t" inset="0,0,0,0">
                <w:txbxContent>
                  <w:p w:rsidR="00591310" w:rsidRDefault="0059131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9536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9991090</wp:posOffset>
              </wp:positionV>
              <wp:extent cx="5800090" cy="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pt;margin-top:786.70000000000005pt;width:456.69999999999999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>
              <wp:simplePos x="0" y="0"/>
              <wp:positionH relativeFrom="page">
                <wp:posOffset>3839210</wp:posOffset>
              </wp:positionH>
              <wp:positionV relativeFrom="page">
                <wp:posOffset>10017125</wp:posOffset>
              </wp:positionV>
              <wp:extent cx="198120" cy="13081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12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59131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" o:spid="_x0000_s1029" type="#_x0000_t202" style="position:absolute;margin-left:302.3pt;margin-top:788.75pt;width:15.6pt;height:10.3pt;z-index:-251659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" filled="f" stroked="f">
              <v:textbox style="mso-fit-shape-to-text:t" inset="0,0,0,0">
                <w:txbxContent>
                  <w:p w:rsidR="00591310" w:rsidRDefault="0059131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9991090</wp:posOffset>
              </wp:positionV>
              <wp:extent cx="5800090" cy="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pt;margin-top:786.70000000000005pt;width:456.69999999999999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3839210</wp:posOffset>
              </wp:positionH>
              <wp:positionV relativeFrom="page">
                <wp:posOffset>10017125</wp:posOffset>
              </wp:positionV>
              <wp:extent cx="198120" cy="130810"/>
              <wp:effectExtent l="0" t="0" r="0" b="0"/>
              <wp:wrapNone/>
              <wp:docPr id="17" name="Shap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12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59131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7" o:spid="_x0000_s1031" type="#_x0000_t202" style="position:absolute;margin-left:302.3pt;margin-top:788.75pt;width:15.6pt;height:10.3pt;z-index:-2516546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" filled="f" stroked="f">
              <v:textbox style="mso-fit-shape-to-text:t" inset="0,0,0,0">
                <w:txbxContent>
                  <w:p w:rsidR="00591310" w:rsidRDefault="0059131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9991090</wp:posOffset>
              </wp:positionV>
              <wp:extent cx="5800090" cy="0"/>
              <wp:effectExtent l="0" t="0" r="0" b="0"/>
              <wp:wrapNone/>
              <wp:docPr id="19" name="Shap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pt;margin-top:786.70000000000005pt;width:456.69999999999999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3839210</wp:posOffset>
              </wp:positionH>
              <wp:positionV relativeFrom="page">
                <wp:posOffset>10034270</wp:posOffset>
              </wp:positionV>
              <wp:extent cx="189230" cy="94615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23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591310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2" o:spid="_x0000_s1032" type="#_x0000_t202" style="position:absolute;margin-left:302.3pt;margin-top:790.1pt;width:14.9pt;height:7.45pt;z-index:-2516567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" filled="f" stroked="f">
              <v:textbox style="mso-fit-shape-to-text:t" inset="0,0,0,0">
                <w:txbxContent>
                  <w:p w:rsidR="00591310" w:rsidRDefault="00591310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9990455</wp:posOffset>
              </wp:positionV>
              <wp:extent cx="5800090" cy="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pt;margin-top:786.64999999999998pt;width:456.69999999999999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920" behindDoc="1" locked="0" layoutInCell="1" allowOverlap="1">
              <wp:simplePos x="0" y="0"/>
              <wp:positionH relativeFrom="page">
                <wp:posOffset>3839210</wp:posOffset>
              </wp:positionH>
              <wp:positionV relativeFrom="page">
                <wp:posOffset>10034270</wp:posOffset>
              </wp:positionV>
              <wp:extent cx="191770" cy="94615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EC6B77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5DFE" w:rsidRPr="00F75DFE">
                            <w:rPr>
                              <w:noProof/>
                              <w:sz w:val="22"/>
                              <w:szCs w:val="22"/>
                            </w:rPr>
                            <w:t>336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1" o:spid="_x0000_s1035" type="#_x0000_t202" style="position:absolute;margin-left:302.3pt;margin-top:790.1pt;width:15.1pt;height:7.45pt;z-index:-2516505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" filled="f" stroked="f">
              <v:textbox style="mso-fit-shape-to-text:t" inset="0,0,0,0">
                <w:txbxContent>
                  <w:p w:rsidR="00591310" w:rsidRDefault="00EC6B77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5DFE" w:rsidRPr="00F75DFE">
                      <w:rPr>
                        <w:noProof/>
                        <w:sz w:val="22"/>
                        <w:szCs w:val="22"/>
                      </w:rPr>
                      <w:t>336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9990455</wp:posOffset>
              </wp:positionV>
              <wp:extent cx="5800090" cy="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pt;margin-top:786.64999999999998pt;width:456.69999999999999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872" behindDoc="1" locked="0" layoutInCell="1" allowOverlap="1">
              <wp:simplePos x="0" y="0"/>
              <wp:positionH relativeFrom="page">
                <wp:posOffset>3839210</wp:posOffset>
              </wp:positionH>
              <wp:positionV relativeFrom="page">
                <wp:posOffset>10034270</wp:posOffset>
              </wp:positionV>
              <wp:extent cx="191770" cy="94615"/>
              <wp:effectExtent l="0" t="0" r="0" b="0"/>
              <wp:wrapNone/>
              <wp:docPr id="26" name="Shap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77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EC6B77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75DFE" w:rsidRPr="00F75DFE">
                            <w:rPr>
                              <w:noProof/>
                              <w:sz w:val="22"/>
                              <w:szCs w:val="22"/>
                            </w:rPr>
                            <w:t>335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26" o:spid="_x0000_s1036" type="#_x0000_t202" style="position:absolute;margin-left:302.3pt;margin-top:790.1pt;width:15.1pt;height:7.45pt;z-index:-2516526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" filled="f" stroked="f">
              <v:textbox style="mso-fit-shape-to-text:t" inset="0,0,0,0">
                <w:txbxContent>
                  <w:p w:rsidR="00591310" w:rsidRDefault="00EC6B77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75DFE" w:rsidRPr="00F75DFE">
                      <w:rPr>
                        <w:noProof/>
                        <w:sz w:val="22"/>
                        <w:szCs w:val="22"/>
                      </w:rPr>
                      <w:t>335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876300</wp:posOffset>
              </wp:positionH>
              <wp:positionV relativeFrom="page">
                <wp:posOffset>9990455</wp:posOffset>
              </wp:positionV>
              <wp:extent cx="5800090" cy="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0009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69.pt;margin-top:786.64999999999998pt;width:456.69999999999999pt;height:0;z-index:-251658240;mso-position-horizontal-relative:page;mso-position-vertical-relative:page">
              <v:stroke weight="1.p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B77" w:rsidRDefault="00EC6B77"/>
  </w:footnote>
  <w:footnote w:type="continuationSeparator" w:id="0">
    <w:p w:rsidR="00EC6B77" w:rsidRDefault="00EC6B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591310">
    <w:pPr>
      <w:spacing w:line="14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591310">
    <w:pPr>
      <w:spacing w:line="14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925195</wp:posOffset>
              </wp:positionH>
              <wp:positionV relativeFrom="page">
                <wp:posOffset>520065</wp:posOffset>
              </wp:positionV>
              <wp:extent cx="5711825" cy="365760"/>
              <wp:effectExtent l="0" t="0" r="0" b="0"/>
              <wp:wrapNone/>
              <wp:docPr id="15" name="Shap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1825" cy="3657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591310">
                          <w:pPr>
                            <w:pStyle w:val="Nagweklubstopka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5" o:spid="_x0000_s1030" type="#_x0000_t202" style="position:absolute;margin-left:72.85pt;margin-top:40.95pt;width:449.75pt;height:28.8pt;z-index:-25165568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" filled="f" stroked="f">
              <v:textbox style="mso-fit-shape-to-text:t" inset="0,0,0,0">
                <w:txbxContent>
                  <w:p w:rsidR="00591310" w:rsidRDefault="00591310">
                    <w:pPr>
                      <w:pStyle w:val="Nagweklubstopka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591310">
    <w:pPr>
      <w:spacing w:line="14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925195</wp:posOffset>
              </wp:positionH>
              <wp:positionV relativeFrom="page">
                <wp:posOffset>521970</wp:posOffset>
              </wp:positionV>
              <wp:extent cx="5711825" cy="118745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182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EC6B77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t>SZCZEGÓŁOWE SPECYFIKACJE TECHNICZNE WYKONANIA I ODBIORU ROBÓT BUDOWLANYCH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5" type="#_x0000_t202" style="position:absolute;margin-left:72.849999999999994pt;margin-top:41.100000000000001pt;width:449.75pt;height:9.3499999999999996pt;z-index:-188744045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pl-PL" w:eastAsia="pl-PL" w:bidi="pl-PL"/>
                      </w:rPr>
                      <w:t>SZCZEGÓŁOWE SPECYFIKACJE TECHNICZNE WYKONANIA I ODBIORU ROBÓT BUDOWLANYCH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1310" w:rsidRDefault="00EC6B7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848" behindDoc="1" locked="0" layoutInCell="1" allowOverlap="1">
              <wp:simplePos x="0" y="0"/>
              <wp:positionH relativeFrom="page">
                <wp:posOffset>925195</wp:posOffset>
              </wp:positionH>
              <wp:positionV relativeFrom="page">
                <wp:posOffset>521970</wp:posOffset>
              </wp:positionV>
              <wp:extent cx="5711825" cy="118745"/>
              <wp:effectExtent l="0" t="0" r="0" b="0"/>
              <wp:wrapNone/>
              <wp:docPr id="24" name="Shape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182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91310" w:rsidRDefault="00EC6B77">
                          <w:pPr>
                            <w:pStyle w:val="Nagweklubstopka20"/>
                            <w:shd w:val="clear" w:color="auto" w:fill="auto"/>
                          </w:pPr>
                          <w:r>
                            <w:t>SZCZEGÓŁOWE SPECYFIKACJE TECHNICZNE WYKONANIA I ODBIORU ROBÓT BUDOWLANYCH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50" type="#_x0000_t202" style="position:absolute;margin-left:72.849999999999994pt;margin-top:41.100000000000001pt;width:449.75pt;height:9.3499999999999996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pl-PL" w:eastAsia="pl-PL" w:bidi="pl-PL"/>
                      </w:rPr>
                      <w:t>SZCZEGÓŁOWE SPECYFIKACJE TECHNICZNE WYKONANIA I ODBIORU ROBÓT BUDOWLANYCH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163A7"/>
    <w:multiLevelType w:val="multilevel"/>
    <w:tmpl w:val="A7FE3FE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C8F2F6A"/>
    <w:multiLevelType w:val="multilevel"/>
    <w:tmpl w:val="7F7AE52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761ADF"/>
    <w:multiLevelType w:val="multilevel"/>
    <w:tmpl w:val="10341B0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3C00B0"/>
    <w:multiLevelType w:val="multilevel"/>
    <w:tmpl w:val="34E000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1E78E5"/>
    <w:multiLevelType w:val="multilevel"/>
    <w:tmpl w:val="98E0652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10"/>
    <w:rsid w:val="00591310"/>
    <w:rsid w:val="00D67F4E"/>
    <w:rsid w:val="00EC6B77"/>
    <w:rsid w:val="00F7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9B2FBC-F58D-4C97-B1AA-A9FEDBEB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240"/>
      <w:ind w:firstLine="540"/>
      <w:jc w:val="both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00"/>
      <w:ind w:firstLine="530"/>
      <w:jc w:val="both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00"/>
      <w:ind w:firstLine="540"/>
      <w:jc w:val="both"/>
      <w:outlineLvl w:val="2"/>
    </w:pPr>
    <w:rPr>
      <w:rFonts w:ascii="Arial" w:eastAsia="Arial" w:hAnsi="Arial" w:cs="Arial"/>
      <w:b/>
      <w:bCs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 w:line="276" w:lineRule="auto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90" w:line="276" w:lineRule="auto"/>
      <w:ind w:firstLine="540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 w:line="276" w:lineRule="auto"/>
      <w:ind w:firstLine="40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F75D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5DF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75D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5DF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F83C4-BB63-4935-9E09-0ACAED893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1337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Konrad Złotkowski</cp:lastModifiedBy>
  <cp:revision>2</cp:revision>
  <dcterms:created xsi:type="dcterms:W3CDTF">2018-08-09T10:10:00Z</dcterms:created>
  <dcterms:modified xsi:type="dcterms:W3CDTF">2018-08-09T10:21:00Z</dcterms:modified>
</cp:coreProperties>
</file>