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D2" w:rsidRPr="00DC3871" w:rsidRDefault="006D25D2" w:rsidP="002A65E9">
      <w:pPr>
        <w:pStyle w:val="NoSpacing"/>
        <w:spacing w:before="60"/>
        <w:jc w:val="both"/>
        <w:rPr>
          <w:rFonts w:cs="Times New Roman"/>
          <w:i/>
        </w:rPr>
      </w:pPr>
    </w:p>
    <w:p w:rsidR="006D25D2" w:rsidRPr="00DC3871" w:rsidRDefault="006D25D2" w:rsidP="002A65E9">
      <w:pPr>
        <w:pStyle w:val="NoSpacing"/>
        <w:spacing w:before="60"/>
        <w:jc w:val="right"/>
        <w:rPr>
          <w:rFonts w:cs="Times New Roman"/>
          <w:i/>
        </w:rPr>
      </w:pPr>
      <w:r w:rsidRPr="00DC3871">
        <w:rPr>
          <w:rFonts w:cs="Times New Roman"/>
          <w:i/>
        </w:rPr>
        <w:t>Załącznik nr 9</w:t>
      </w:r>
    </w:p>
    <w:p w:rsidR="006D25D2" w:rsidRPr="00DC3871" w:rsidRDefault="006D25D2" w:rsidP="002A65E9">
      <w:pPr>
        <w:pStyle w:val="NoSpacing"/>
        <w:spacing w:before="60"/>
        <w:jc w:val="center"/>
        <w:rPr>
          <w:rFonts w:cs="Times New Roman"/>
        </w:rPr>
      </w:pPr>
      <w:r w:rsidRPr="00DC3871">
        <w:rPr>
          <w:rFonts w:cs="Times New Roman"/>
        </w:rPr>
        <w:t>UMOWA  nr …/IK/272/ZP/2018</w:t>
      </w:r>
    </w:p>
    <w:p w:rsidR="006D25D2" w:rsidRPr="00DC3871" w:rsidRDefault="006D25D2" w:rsidP="002A65E9">
      <w:pPr>
        <w:pStyle w:val="NoSpacing"/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zawarta w dniu ……..  w Świętochłowicach w trybie przepisów ustawy z dnia 29 stycznia 2004 r. - Prawo zamówień publicznych, pomiędzy:</w:t>
      </w:r>
    </w:p>
    <w:p w:rsidR="006D25D2" w:rsidRPr="00DC3871" w:rsidRDefault="006D25D2" w:rsidP="002A65E9">
      <w:pPr>
        <w:pStyle w:val="NoSpacing"/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 xml:space="preserve">Gminą Świętochłowice, ul. Katowicka 54, 41-600 Świętochłowice, NIP: 627 27 48 738, reprezentowaną przez: </w:t>
      </w:r>
    </w:p>
    <w:p w:rsidR="006D25D2" w:rsidRPr="00DC3871" w:rsidRDefault="006D25D2" w:rsidP="002A65E9">
      <w:pPr>
        <w:pStyle w:val="NoSpacing"/>
        <w:numPr>
          <w:ilvl w:val="0"/>
          <w:numId w:val="16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cs="Times New Roman"/>
        </w:rPr>
      </w:pPr>
      <w:r w:rsidRPr="00DC3871">
        <w:rPr>
          <w:rFonts w:cs="Times New Roman"/>
        </w:rPr>
        <w:t>…………………………..</w:t>
      </w:r>
    </w:p>
    <w:p w:rsidR="006D25D2" w:rsidRPr="00DC3871" w:rsidRDefault="006D25D2" w:rsidP="002A65E9">
      <w:pPr>
        <w:pStyle w:val="NoSpacing"/>
        <w:numPr>
          <w:ilvl w:val="0"/>
          <w:numId w:val="16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cs="Times New Roman"/>
        </w:rPr>
      </w:pPr>
      <w:r w:rsidRPr="00DC3871">
        <w:rPr>
          <w:rFonts w:cs="Times New Roman"/>
        </w:rPr>
        <w:t>…………………………..</w:t>
      </w:r>
    </w:p>
    <w:p w:rsidR="006D25D2" w:rsidRPr="00DC3871" w:rsidRDefault="006D25D2" w:rsidP="002A65E9">
      <w:pPr>
        <w:pStyle w:val="NoSpacing"/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 xml:space="preserve">przy kontrasygnacie Skarbnika Miasta, </w:t>
      </w:r>
    </w:p>
    <w:p w:rsidR="006D25D2" w:rsidRPr="00DC3871" w:rsidRDefault="006D25D2" w:rsidP="002A65E9">
      <w:pPr>
        <w:pStyle w:val="NoSpacing"/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zwaną w dalszej części umowy „Zamawiającym”,</w:t>
      </w:r>
    </w:p>
    <w:p w:rsidR="006D25D2" w:rsidRPr="00DC3871" w:rsidRDefault="006D25D2" w:rsidP="002A65E9">
      <w:pPr>
        <w:spacing w:before="60" w:after="0" w:line="240" w:lineRule="auto"/>
        <w:rPr>
          <w:rFonts w:cs="Times New Roman"/>
        </w:rPr>
      </w:pPr>
      <w:r w:rsidRPr="00DC3871">
        <w:rPr>
          <w:rFonts w:cs="Times New Roman"/>
        </w:rPr>
        <w:t xml:space="preserve">a  </w:t>
      </w:r>
    </w:p>
    <w:p w:rsidR="006D25D2" w:rsidRPr="00DC3871" w:rsidRDefault="006D25D2" w:rsidP="002A65E9">
      <w:pPr>
        <w:spacing w:before="60" w:after="0" w:line="240" w:lineRule="auto"/>
        <w:jc w:val="both"/>
        <w:rPr>
          <w:rFonts w:cs="Times New Roman"/>
        </w:rPr>
      </w:pPr>
      <w:r w:rsidRPr="00DC3871">
        <w:rPr>
          <w:rFonts w:cs="Times New Roman"/>
        </w:rPr>
        <w:t>……………………., z siedzibą: ………., KRS:………., NIP: ……….., reprezentowanym przez:</w:t>
      </w:r>
    </w:p>
    <w:p w:rsidR="006D25D2" w:rsidRPr="00DC3871" w:rsidRDefault="006D25D2" w:rsidP="002A65E9">
      <w:pPr>
        <w:spacing w:before="60" w:after="0" w:line="240" w:lineRule="auto"/>
        <w:jc w:val="both"/>
        <w:rPr>
          <w:rFonts w:cs="Times New Roman"/>
        </w:rPr>
      </w:pPr>
      <w:r w:rsidRPr="00DC3871">
        <w:rPr>
          <w:rFonts w:cs="Times New Roman"/>
        </w:rPr>
        <w:t>…………………………,</w:t>
      </w:r>
    </w:p>
    <w:p w:rsidR="006D25D2" w:rsidRPr="00DC3871" w:rsidRDefault="006D25D2" w:rsidP="002A65E9">
      <w:pPr>
        <w:pStyle w:val="NoSpacing"/>
        <w:spacing w:before="60"/>
        <w:jc w:val="both"/>
        <w:rPr>
          <w:rFonts w:cs="Times New Roman"/>
          <w:b/>
        </w:rPr>
      </w:pPr>
      <w:r w:rsidRPr="00DC3871">
        <w:rPr>
          <w:rFonts w:cs="Times New Roman"/>
        </w:rPr>
        <w:t>zwanym w dalszej części umowy „Wykonawcą”.</w:t>
      </w:r>
      <w:r w:rsidRPr="00DC3871">
        <w:rPr>
          <w:rFonts w:cs="Times New Roman"/>
          <w:b/>
        </w:rPr>
        <w:t xml:space="preserve"> </w:t>
      </w:r>
    </w:p>
    <w:p w:rsidR="006D25D2" w:rsidRPr="00DC3871" w:rsidRDefault="006D25D2" w:rsidP="002A65E9">
      <w:pPr>
        <w:spacing w:before="60" w:after="0" w:line="240" w:lineRule="auto"/>
        <w:jc w:val="center"/>
        <w:rPr>
          <w:rFonts w:cs="Times New Roman"/>
        </w:rPr>
      </w:pPr>
      <w:r w:rsidRPr="00DC3871">
        <w:rPr>
          <w:rFonts w:cs="Times New Roman"/>
        </w:rPr>
        <w:t>§ 1</w:t>
      </w:r>
    </w:p>
    <w:p w:rsidR="006D25D2" w:rsidRPr="00DC3871" w:rsidRDefault="006D25D2" w:rsidP="002A65E9">
      <w:pPr>
        <w:spacing w:before="60" w:after="0" w:line="240" w:lineRule="auto"/>
        <w:jc w:val="center"/>
        <w:rPr>
          <w:rFonts w:cs="Times New Roman"/>
          <w:u w:val="single"/>
        </w:rPr>
      </w:pPr>
      <w:r w:rsidRPr="00DC3871">
        <w:rPr>
          <w:rFonts w:cs="Times New Roman"/>
          <w:u w:val="single"/>
        </w:rPr>
        <w:t>Przedmiot umowy</w:t>
      </w:r>
    </w:p>
    <w:p w:rsidR="006D25D2" w:rsidRPr="00DC3871" w:rsidRDefault="006D25D2" w:rsidP="002A65E9">
      <w:pPr>
        <w:pStyle w:val="NoSpacing"/>
        <w:numPr>
          <w:ilvl w:val="0"/>
          <w:numId w:val="1"/>
        </w:numPr>
        <w:tabs>
          <w:tab w:val="left" w:pos="360"/>
        </w:tabs>
        <w:spacing w:before="60"/>
        <w:ind w:hanging="357"/>
        <w:jc w:val="both"/>
        <w:rPr>
          <w:rFonts w:cs="Times New Roman"/>
        </w:rPr>
      </w:pPr>
      <w:r w:rsidRPr="00DC3871">
        <w:rPr>
          <w:rFonts w:cs="Times New Roman"/>
        </w:rPr>
        <w:t xml:space="preserve">Zgodnie z rozstrzygniętym przetargiem nieograniczonym (nr </w:t>
      </w:r>
      <w:r>
        <w:rPr>
          <w:rFonts w:cs="Times New Roman"/>
        </w:rPr>
        <w:t>zamówienia publicznego ZPU.271.25.</w:t>
      </w:r>
      <w:r w:rsidRPr="00DC3871">
        <w:rPr>
          <w:rFonts w:cs="Times New Roman"/>
        </w:rPr>
        <w:t xml:space="preserve">2018) Zamawiający zleca, a Wykonawca zobowiązuje się do należytego wykonania na rzecz Zamawiającego zadania pn.: </w:t>
      </w:r>
      <w:r w:rsidRPr="00DC3871">
        <w:rPr>
          <w:rFonts w:cs="Times New Roman"/>
          <w:b/>
          <w:i/>
        </w:rPr>
        <w:t>Roboty budowlane w miejskich placówkach oświaty na terenie gminy Świętochłowice</w:t>
      </w:r>
      <w:r w:rsidRPr="00DC3871">
        <w:rPr>
          <w:rFonts w:cs="Times New Roman"/>
          <w:i/>
        </w:rPr>
        <w:t>,</w:t>
      </w:r>
      <w:r w:rsidRPr="00DC3871">
        <w:rPr>
          <w:rFonts w:cs="Times New Roman"/>
        </w:rPr>
        <w:t xml:space="preserve"> w zakresie:</w:t>
      </w:r>
    </w:p>
    <w:p w:rsidR="006D25D2" w:rsidRPr="00DC3871" w:rsidRDefault="006D25D2" w:rsidP="002A65E9">
      <w:pPr>
        <w:spacing w:before="60" w:after="0" w:line="240" w:lineRule="auto"/>
        <w:ind w:left="414"/>
        <w:jc w:val="both"/>
        <w:rPr>
          <w:rFonts w:cs="Times New Roman"/>
        </w:rPr>
      </w:pPr>
      <w:r w:rsidRPr="00DC3871">
        <w:rPr>
          <w:rFonts w:cs="Times New Roman"/>
        </w:rPr>
        <w:t>Części I:  Remont hydroizolacji budynku Szkoły Podstawowej nr 4;</w:t>
      </w:r>
      <w:r w:rsidRPr="00DC3871">
        <w:rPr>
          <w:rStyle w:val="FootnoteReference"/>
        </w:rPr>
        <w:t xml:space="preserve"> </w:t>
      </w:r>
      <w:r w:rsidRPr="00DC3871">
        <w:rPr>
          <w:rStyle w:val="FootnoteReference"/>
        </w:rPr>
        <w:footnoteReference w:id="1"/>
      </w:r>
    </w:p>
    <w:p w:rsidR="006D25D2" w:rsidRPr="00DC3871" w:rsidRDefault="006D25D2" w:rsidP="002A65E9">
      <w:pPr>
        <w:suppressAutoHyphens w:val="0"/>
        <w:spacing w:before="60" w:after="0" w:line="240" w:lineRule="auto"/>
        <w:ind w:left="414" w:right="-30"/>
        <w:jc w:val="both"/>
        <w:rPr>
          <w:rFonts w:cs="Times New Roman"/>
          <w:vertAlign w:val="superscript"/>
        </w:rPr>
      </w:pPr>
      <w:r w:rsidRPr="00DC3871">
        <w:rPr>
          <w:rFonts w:cs="Times New Roman"/>
        </w:rPr>
        <w:t>Części II: Budowa ogrodzeń zewnętrznych wraz z wykonaniem i przebudową nawierzchni utwardzonych oraz wykonaniem robót towarzyszących w miejskich placówkach oświaty;</w:t>
      </w:r>
      <w:r w:rsidRPr="00DC3871">
        <w:rPr>
          <w:rFonts w:cs="Times New Roman"/>
          <w:vertAlign w:val="superscript"/>
        </w:rPr>
        <w:t>1</w:t>
      </w:r>
    </w:p>
    <w:p w:rsidR="006D25D2" w:rsidRPr="00DC3871" w:rsidRDefault="006D25D2" w:rsidP="002A65E9">
      <w:pPr>
        <w:suppressAutoHyphens w:val="0"/>
        <w:spacing w:before="60" w:after="0" w:line="240" w:lineRule="auto"/>
        <w:ind w:left="414" w:right="-30"/>
        <w:jc w:val="both"/>
        <w:rPr>
          <w:rFonts w:cs="Times New Roman"/>
          <w:vertAlign w:val="superscript"/>
        </w:rPr>
      </w:pPr>
      <w:r w:rsidRPr="00DC3871">
        <w:rPr>
          <w:rFonts w:cs="Times New Roman"/>
        </w:rPr>
        <w:t>Części III:  Roboty ogólnobudowlane remontowe w miejskich placówkach oświaty,</w:t>
      </w:r>
      <w:r w:rsidRPr="00DC3871">
        <w:rPr>
          <w:rFonts w:cs="Times New Roman"/>
          <w:vertAlign w:val="superscript"/>
        </w:rPr>
        <w:t>1</w:t>
      </w:r>
    </w:p>
    <w:p w:rsidR="006D25D2" w:rsidRPr="00DC3871" w:rsidRDefault="006D25D2" w:rsidP="002A65E9">
      <w:pPr>
        <w:spacing w:before="60" w:after="0" w:line="240" w:lineRule="auto"/>
        <w:ind w:left="709" w:hanging="357"/>
        <w:jc w:val="both"/>
        <w:rPr>
          <w:rFonts w:cs="Times New Roman"/>
        </w:rPr>
      </w:pPr>
      <w:r w:rsidRPr="00DC3871">
        <w:rPr>
          <w:rFonts w:cs="Times New Roman"/>
        </w:rPr>
        <w:t>zwanego dalej „przedmiotem umowy”.</w:t>
      </w:r>
    </w:p>
    <w:p w:rsidR="006D25D2" w:rsidRPr="00DC3871" w:rsidRDefault="006D25D2" w:rsidP="002A65E9">
      <w:pPr>
        <w:pStyle w:val="NoSpacing"/>
        <w:numPr>
          <w:ilvl w:val="0"/>
          <w:numId w:val="1"/>
        </w:numPr>
        <w:spacing w:before="60"/>
        <w:ind w:left="357" w:hanging="357"/>
        <w:jc w:val="both"/>
        <w:rPr>
          <w:rFonts w:cs="Times New Roman"/>
        </w:rPr>
      </w:pPr>
      <w:r w:rsidRPr="00DC3871">
        <w:rPr>
          <w:rFonts w:cs="Times New Roman"/>
        </w:rPr>
        <w:t xml:space="preserve">Szczegółowy zakres przedmiotu umowy określają załączniki do specyfikacji istotnych warunków zamówienia: opis przedmiotu zamówienia, dokumentacja projektowa </w:t>
      </w:r>
      <w:r w:rsidRPr="00DC3871">
        <w:rPr>
          <w:rFonts w:cs="Times New Roman"/>
          <w:i/>
        </w:rPr>
        <w:t>(dotyczy Części I)</w:t>
      </w:r>
      <w:r w:rsidRPr="00DC3871">
        <w:rPr>
          <w:rFonts w:cs="Times New Roman"/>
        </w:rPr>
        <w:t>, przedmiary robót oraz specyfikacje techniczne wykonania i odbioru robót,  które to dokumenty wraz z ofertą Wykonawcy stanowią integralną część niniejszej umowy.</w:t>
      </w:r>
    </w:p>
    <w:p w:rsidR="006D25D2" w:rsidRPr="00DC3871" w:rsidRDefault="006D25D2" w:rsidP="002A65E9">
      <w:pPr>
        <w:pStyle w:val="NoSpacing"/>
        <w:numPr>
          <w:ilvl w:val="0"/>
          <w:numId w:val="1"/>
        </w:numPr>
        <w:spacing w:before="60"/>
        <w:ind w:left="357" w:hanging="357"/>
        <w:jc w:val="both"/>
        <w:rPr>
          <w:rFonts w:cs="Times New Roman"/>
        </w:rPr>
      </w:pPr>
      <w:r w:rsidRPr="00DC3871">
        <w:rPr>
          <w:rFonts w:cs="Times New Roman"/>
        </w:rPr>
        <w:t>Wykonawca oświadcza, że posiada oraz będzie posiadał przez cały okres realizacji przedmiotu umowy odpowiednią wiedzę, doświadczenie, zdolność techniczną i zawodową, bazę do wykonania przedmiotu umowy oraz zobowiązuje się wykonać przedmiot umowy przy zachowaniu należytej zawodowej staranności, zgodnie z obowiązującymi przepisami, standardami, etyką zawodową oraz postanowieniami niniejszej umowy.</w:t>
      </w:r>
    </w:p>
    <w:p w:rsidR="006D25D2" w:rsidRPr="00DC3871" w:rsidRDefault="006D25D2" w:rsidP="002A65E9">
      <w:pPr>
        <w:pStyle w:val="NoSpacing"/>
        <w:spacing w:before="60"/>
        <w:jc w:val="center"/>
        <w:rPr>
          <w:rFonts w:cs="Times New Roman"/>
        </w:rPr>
      </w:pPr>
      <w:r w:rsidRPr="00DC3871">
        <w:rPr>
          <w:rFonts w:cs="Times New Roman"/>
        </w:rPr>
        <w:t>§ 2</w:t>
      </w:r>
    </w:p>
    <w:p w:rsidR="006D25D2" w:rsidRPr="00DC3871" w:rsidRDefault="006D25D2" w:rsidP="002A65E9">
      <w:pPr>
        <w:pStyle w:val="NoSpacing"/>
        <w:spacing w:before="60"/>
        <w:jc w:val="center"/>
        <w:rPr>
          <w:rFonts w:cs="Times New Roman"/>
          <w:u w:val="single"/>
        </w:rPr>
      </w:pPr>
      <w:r w:rsidRPr="00DC3871">
        <w:rPr>
          <w:rFonts w:cs="Times New Roman"/>
          <w:u w:val="single"/>
        </w:rPr>
        <w:t>Termin wykonania</w:t>
      </w:r>
    </w:p>
    <w:p w:rsidR="006D25D2" w:rsidRPr="00DC3871" w:rsidRDefault="006D25D2" w:rsidP="002A65E9">
      <w:pPr>
        <w:pStyle w:val="NoSpacing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Przedmiot umowy zostanie wykonany w terminie do.....</w:t>
      </w:r>
      <w:r w:rsidRPr="00DC3871">
        <w:rPr>
          <w:rStyle w:val="FootnoteReference"/>
        </w:rPr>
        <w:footnoteReference w:id="2"/>
      </w:r>
      <w:r w:rsidRPr="00DC3871">
        <w:rPr>
          <w:rFonts w:cs="Times New Roman"/>
        </w:rPr>
        <w:t xml:space="preserve"> dni kalendarzowych od dnia przekazania terenu budowy, z zastrzeżeniem ust. 2.</w:t>
      </w:r>
    </w:p>
    <w:p w:rsidR="006D25D2" w:rsidRPr="00DC3871" w:rsidRDefault="006D25D2" w:rsidP="002A65E9">
      <w:pPr>
        <w:pStyle w:val="NoSpacing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Nie później niż do dnia 26 sierpnia 2018 r. należy wykonać wszystkie prace wewnątrz budynku Szkoły</w:t>
      </w:r>
      <w:r w:rsidRPr="00DC3871">
        <w:rPr>
          <w:rStyle w:val="FootnoteReference"/>
        </w:rPr>
        <w:footnoteReference w:id="3"/>
      </w:r>
      <w:r w:rsidRPr="00DC3871">
        <w:rPr>
          <w:rFonts w:cs="Times New Roman"/>
        </w:rPr>
        <w:t>.</w:t>
      </w:r>
    </w:p>
    <w:p w:rsidR="006D25D2" w:rsidRPr="00DC3871" w:rsidRDefault="006D25D2" w:rsidP="002A65E9">
      <w:pPr>
        <w:pStyle w:val="NoSpacing"/>
        <w:spacing w:before="60"/>
        <w:ind w:left="360" w:hanging="360"/>
        <w:jc w:val="both"/>
        <w:rPr>
          <w:rFonts w:cs="Times New Roman"/>
        </w:rPr>
      </w:pPr>
      <w:r w:rsidRPr="00DC3871">
        <w:rPr>
          <w:rFonts w:cs="Times New Roman"/>
        </w:rPr>
        <w:t>2.   Na terenie Przedszkola Miejskiego nr 12 prace należy wykonywać w okresie od dnia 01.08.2018 r. do dnia 28.08.2018 r., natomiast prace związane utwardzeniem nawierzchni wokół urządzeń zabawowych na terenie Szkoły Podstawowej nr 1 należy wykonać do 30 dni kalendarzowych od zawarcia umowy.</w:t>
      </w:r>
      <w:r w:rsidRPr="00DC3871">
        <w:rPr>
          <w:rStyle w:val="FootnoteReference"/>
        </w:rPr>
        <w:footnoteReference w:id="4"/>
      </w:r>
    </w:p>
    <w:p w:rsidR="006D25D2" w:rsidRPr="00DC3871" w:rsidRDefault="006D25D2" w:rsidP="002A65E9">
      <w:pPr>
        <w:numPr>
          <w:ilvl w:val="0"/>
          <w:numId w:val="2"/>
        </w:numPr>
        <w:suppressAutoHyphens w:val="0"/>
        <w:spacing w:before="60" w:after="0" w:line="240" w:lineRule="auto"/>
        <w:jc w:val="both"/>
        <w:rPr>
          <w:rFonts w:cs="Times New Roman"/>
        </w:rPr>
      </w:pPr>
      <w:r w:rsidRPr="00DC3871">
        <w:rPr>
          <w:rFonts w:cs="Times New Roman"/>
        </w:rPr>
        <w:t>Roboty wykonywane w trakcie trwania wakacyjnych dyżurów oraz roku szkolnego winny być prowadzone w sposób zapewniający ciągłe normalne funkcjonowanie placówek, tj. całodobowo w soboty, niedziele oraz święta, jak również w dni powszednie po godzinach ich funkcjonowania (tj. w godz. popołudniowych oraz wieczornych). Harmonogram dyżurów przedszkoli miejskich w miesiącach wakacyjnych w roku 2018 stanowi załącznik nr 1 do opisu przedmiotu zamówienia.</w:t>
      </w:r>
    </w:p>
    <w:p w:rsidR="006D25D2" w:rsidRPr="00DC3871" w:rsidRDefault="006D25D2" w:rsidP="002A65E9">
      <w:pPr>
        <w:pStyle w:val="ListParagraph"/>
        <w:numPr>
          <w:ilvl w:val="0"/>
          <w:numId w:val="2"/>
        </w:numPr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DC3871">
        <w:rPr>
          <w:rFonts w:cs="Times New Roman"/>
          <w:i w:val="0"/>
          <w:sz w:val="22"/>
          <w:szCs w:val="22"/>
        </w:rPr>
        <w:t xml:space="preserve">Teren budowy zostanie przekazany protokolarnie Wykonawcy w terminie 7 dni kalendarzowych od daty zawarcia umowy.   </w:t>
      </w:r>
    </w:p>
    <w:p w:rsidR="006D25D2" w:rsidRPr="00DC3871" w:rsidRDefault="006D25D2" w:rsidP="002A65E9">
      <w:pPr>
        <w:pStyle w:val="ListParagraph"/>
        <w:numPr>
          <w:ilvl w:val="0"/>
          <w:numId w:val="2"/>
        </w:numPr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DC3871">
        <w:rPr>
          <w:rFonts w:cs="Times New Roman"/>
          <w:i w:val="0"/>
          <w:sz w:val="22"/>
          <w:szCs w:val="22"/>
          <w:lang w:eastAsia="en-US"/>
        </w:rPr>
        <w:t>Jakakolwiek przerwa w realizacji przedmiotu umowy wynikająca z braku podwykonawcy będzie traktowana jako przerwa wynikła z przyczyn zależnych od Wykonawcy i nie będzie  stanowiła podstawy do zmiany terminu realizacji przedmiotu umowy.</w:t>
      </w:r>
    </w:p>
    <w:p w:rsidR="006D25D2" w:rsidRPr="00DC3871" w:rsidRDefault="006D25D2" w:rsidP="002A65E9">
      <w:pPr>
        <w:numPr>
          <w:ilvl w:val="0"/>
          <w:numId w:val="2"/>
        </w:numPr>
        <w:suppressAutoHyphens w:val="0"/>
        <w:spacing w:before="60" w:after="0" w:line="240" w:lineRule="auto"/>
        <w:jc w:val="both"/>
        <w:rPr>
          <w:rFonts w:cs="Times New Roman"/>
        </w:rPr>
      </w:pPr>
      <w:r w:rsidRPr="00DC3871">
        <w:rPr>
          <w:rFonts w:cs="Times New Roman"/>
        </w:rPr>
        <w:t>Wykonawca zobowiązany jest w terminie do 7 dni kalendarzowych od daty zawarcia umowy do przedstawienia Zamawiającemu do akceptacji szczegółowego harmonogramu prowadzenia robót, opracowanego w porozumieniu z zarządzającymi placówkami oświatowymi oraz inspektorem nadzoru. Harmonogram winien odzwierciedlać terminy prowadzenia poszczególnych zakresów robót na terenie odpowiednich placówek.</w:t>
      </w:r>
      <w:r w:rsidRPr="00DC3871">
        <w:rPr>
          <w:rStyle w:val="FootnoteReference"/>
        </w:rPr>
        <w:footnoteReference w:id="5"/>
      </w:r>
    </w:p>
    <w:p w:rsidR="006D25D2" w:rsidRPr="00DC3871" w:rsidRDefault="006D25D2" w:rsidP="002A65E9">
      <w:pPr>
        <w:numPr>
          <w:ilvl w:val="0"/>
          <w:numId w:val="2"/>
        </w:numPr>
        <w:suppressAutoHyphens w:val="0"/>
        <w:spacing w:before="60" w:after="0" w:line="240" w:lineRule="auto"/>
        <w:jc w:val="both"/>
        <w:rPr>
          <w:rFonts w:cs="Times New Roman"/>
        </w:rPr>
      </w:pPr>
      <w:r w:rsidRPr="00DC3871">
        <w:rPr>
          <w:rFonts w:cs="Times New Roman"/>
        </w:rPr>
        <w:t>W przypadku zmiany terminów realizacji poszczególnych zakresów robót określonych w harmonogramie, Wykonawca zobowiązany jest do aktualizacji harmonogramu w terminie do 3 dni kalendarzowych od dnia wystąpienia okoliczności powodujących konieczność jego  zmiany oraz d</w:t>
      </w:r>
      <w:r>
        <w:rPr>
          <w:rFonts w:cs="Times New Roman"/>
        </w:rPr>
        <w:t>o uzyskania akceptacji Zamawiają</w:t>
      </w:r>
      <w:r w:rsidRPr="00DC3871">
        <w:rPr>
          <w:rFonts w:cs="Times New Roman"/>
        </w:rPr>
        <w:t>cego</w:t>
      </w:r>
    </w:p>
    <w:p w:rsidR="006D25D2" w:rsidRPr="00DC3871" w:rsidRDefault="006D25D2" w:rsidP="002A65E9">
      <w:pPr>
        <w:numPr>
          <w:ilvl w:val="0"/>
          <w:numId w:val="2"/>
        </w:numPr>
        <w:suppressAutoHyphens w:val="0"/>
        <w:spacing w:before="60" w:after="0" w:line="240" w:lineRule="auto"/>
        <w:jc w:val="both"/>
        <w:rPr>
          <w:rFonts w:cs="Times New Roman"/>
        </w:rPr>
      </w:pPr>
      <w:r w:rsidRPr="00DC3871">
        <w:rPr>
          <w:rFonts w:cs="Times New Roman"/>
        </w:rPr>
        <w:t xml:space="preserve">Wykonawca zobowiązany jest do niezwłocznego informowania o ewentualnych okolicznościach, które mogą spowodować niedotrzymanie terminów wynikających z harmonogramu, przerwanie tych robót lub zmianę ich zakresu </w:t>
      </w:r>
    </w:p>
    <w:p w:rsidR="006D25D2" w:rsidRPr="00DC3871" w:rsidRDefault="006D25D2" w:rsidP="002A65E9">
      <w:pPr>
        <w:tabs>
          <w:tab w:val="left" w:pos="0"/>
        </w:tabs>
        <w:spacing w:before="60" w:after="0" w:line="240" w:lineRule="auto"/>
        <w:jc w:val="center"/>
        <w:rPr>
          <w:rFonts w:cs="Times New Roman"/>
        </w:rPr>
      </w:pPr>
      <w:r w:rsidRPr="00DC3871">
        <w:rPr>
          <w:rFonts w:cs="Times New Roman"/>
        </w:rPr>
        <w:t>§ 3</w:t>
      </w:r>
    </w:p>
    <w:p w:rsidR="006D25D2" w:rsidRPr="00DC3871" w:rsidRDefault="006D25D2" w:rsidP="002A65E9">
      <w:pPr>
        <w:tabs>
          <w:tab w:val="left" w:pos="0"/>
        </w:tabs>
        <w:spacing w:before="60" w:after="0" w:line="240" w:lineRule="auto"/>
        <w:jc w:val="center"/>
        <w:rPr>
          <w:rFonts w:cs="Times New Roman"/>
          <w:u w:val="single"/>
        </w:rPr>
      </w:pPr>
      <w:r w:rsidRPr="00DC3871">
        <w:rPr>
          <w:rFonts w:cs="Times New Roman"/>
          <w:u w:val="single"/>
        </w:rPr>
        <w:t>Odbiór przedmiotu umowy</w:t>
      </w:r>
    </w:p>
    <w:p w:rsidR="006D25D2" w:rsidRPr="00DC3871" w:rsidRDefault="006D25D2" w:rsidP="002A65E9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cs="Times New Roman"/>
        </w:rPr>
      </w:pPr>
      <w:r w:rsidRPr="00DC3871">
        <w:rPr>
          <w:rFonts w:cs="Times New Roman"/>
        </w:rPr>
        <w:t>Żadna część robót nie może być zakryta lub w inny sposób uczyniona niedostępną bez zgody Zamawiającego, który powinien mieć możliwość sprawdzenia każdej roboty, w tym robót zanikowych.</w:t>
      </w:r>
    </w:p>
    <w:p w:rsidR="006D25D2" w:rsidRPr="00DC3871" w:rsidRDefault="006D25D2" w:rsidP="002A65E9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cs="Times New Roman"/>
        </w:rPr>
      </w:pPr>
      <w:r w:rsidRPr="00DC3871">
        <w:rPr>
          <w:rFonts w:cs="Times New Roman"/>
        </w:rPr>
        <w:t xml:space="preserve">Odbiór końcowy przedmiotu umowy potwierdzi protokół końcowy odbioru robót, podpisany przez wyznaczonych w umowie inspektora nadzoru oraz kierownika robót. </w:t>
      </w:r>
    </w:p>
    <w:p w:rsidR="006D25D2" w:rsidRPr="00DC3871" w:rsidRDefault="006D25D2" w:rsidP="002A65E9">
      <w:pPr>
        <w:numPr>
          <w:ilvl w:val="0"/>
          <w:numId w:val="3"/>
        </w:numPr>
        <w:tabs>
          <w:tab w:val="clear" w:pos="502"/>
          <w:tab w:val="num" w:pos="426"/>
        </w:tabs>
        <w:suppressAutoHyphens w:val="0"/>
        <w:spacing w:before="60" w:after="0" w:line="240" w:lineRule="auto"/>
        <w:ind w:left="357" w:hanging="357"/>
        <w:jc w:val="both"/>
        <w:rPr>
          <w:rFonts w:cs="Times New Roman"/>
        </w:rPr>
      </w:pPr>
      <w:r w:rsidRPr="00DC3871">
        <w:rPr>
          <w:rFonts w:cs="Times New Roman"/>
        </w:rPr>
        <w:t>Na potrzeby odbioru Wykonawca zobowiązany jest do sporządzenia w 2 (dwóch) egzemplarzach dokumentacji powykonawczej, zawierającej co najmniej: protokoły częściowych odbiorów technicznych, atesty, certyfikaty i deklaracje zgodności/właściwości użytkowych dotyczących zabudowanych materiałów i urządzeń, karty katalogowe zastosowanych materiałów i urządzeń oraz wyniki i protokoły badań i sprawdzeń.</w:t>
      </w:r>
    </w:p>
    <w:p w:rsidR="006D25D2" w:rsidRPr="00DC3871" w:rsidRDefault="006D25D2" w:rsidP="002A65E9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cs="Times New Roman"/>
        </w:rPr>
      </w:pPr>
      <w:r w:rsidRPr="00DC3871">
        <w:rPr>
          <w:rFonts w:cs="Times New Roman"/>
        </w:rPr>
        <w:t xml:space="preserve">Wykonawca dołączy do protokołu odbioru robót przez Zamawiającego odpowiedni protokół z uprzedniego odbioru tych samych robót, przeprowadzonego pomiędzy Wykonawcą lub podwykonawcą i podwykonawcami lub dalszymi podwykonawcami. </w:t>
      </w:r>
    </w:p>
    <w:p w:rsidR="006D25D2" w:rsidRPr="00DC3871" w:rsidRDefault="006D25D2" w:rsidP="002A65E9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cs="Times New Roman"/>
        </w:rPr>
      </w:pPr>
      <w:r w:rsidRPr="00DC3871">
        <w:rPr>
          <w:rFonts w:cs="Times New Roman"/>
        </w:rPr>
        <w:t>Jeżeli w toku czynności odbioru zostaną stwierdzone wady lub usterki, Zamawiającemu przysługują następujące uprawnienia:</w:t>
      </w:r>
    </w:p>
    <w:p w:rsidR="006D25D2" w:rsidRPr="00DC3871" w:rsidRDefault="006D25D2" w:rsidP="002A65E9">
      <w:pPr>
        <w:pStyle w:val="NoSpacing"/>
        <w:numPr>
          <w:ilvl w:val="1"/>
          <w:numId w:val="3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jeżeli wady i usterki nadają się do usunięcia, może odmówić odbioru do czasu usunięcia wad i usterek;</w:t>
      </w:r>
    </w:p>
    <w:p w:rsidR="006D25D2" w:rsidRPr="00DC3871" w:rsidRDefault="006D25D2" w:rsidP="002A65E9">
      <w:pPr>
        <w:pStyle w:val="NoSpacing"/>
        <w:numPr>
          <w:ilvl w:val="1"/>
          <w:numId w:val="3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jeżeli wady i usterki nie nadają się do usunięcia i jeżeli uniemożliwiają użytkowanie zgodne z przeznaczeniem, Zamawiający może odstąpić od umowy lub żądać wykonania przedmiotu umowy po raz drugi.</w:t>
      </w:r>
    </w:p>
    <w:p w:rsidR="006D25D2" w:rsidRPr="00DC3871" w:rsidRDefault="006D25D2" w:rsidP="002A65E9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60" w:hanging="502"/>
        <w:jc w:val="both"/>
        <w:rPr>
          <w:rFonts w:cs="Times New Roman"/>
        </w:rPr>
      </w:pPr>
      <w:r w:rsidRPr="00DC3871">
        <w:rPr>
          <w:rFonts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:rsidR="006D25D2" w:rsidRPr="00DC3871" w:rsidRDefault="006D25D2" w:rsidP="002A65E9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60" w:hanging="502"/>
        <w:jc w:val="both"/>
        <w:rPr>
          <w:rFonts w:cs="Times New Roman"/>
        </w:rPr>
      </w:pPr>
      <w:r w:rsidRPr="00DC3871">
        <w:rPr>
          <w:rFonts w:cs="Times New Roman"/>
        </w:rPr>
        <w:t>Wykonawca jest zobowiązany do zawiadomienia Zamawiającego o usunięciu wad i usterek oraz do żądania wyznaczenia terminu na odbiór zakwestionowanych poprzednio robót jako wadliwych.</w:t>
      </w:r>
    </w:p>
    <w:p w:rsidR="006D25D2" w:rsidRPr="00DC3871" w:rsidRDefault="006D25D2" w:rsidP="002A65E9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60" w:hanging="502"/>
        <w:jc w:val="both"/>
        <w:rPr>
          <w:rFonts w:cs="Times New Roman"/>
        </w:rPr>
      </w:pPr>
      <w:r w:rsidRPr="00DC3871">
        <w:rPr>
          <w:rFonts w:cs="Times New Roman"/>
        </w:rPr>
        <w:t>Do odbioru częściowego przepisy niniejszego paragrafu stosuje się odpowiednio.</w:t>
      </w:r>
    </w:p>
    <w:p w:rsidR="006D25D2" w:rsidRPr="00DC3871" w:rsidRDefault="006D25D2" w:rsidP="002A65E9">
      <w:pPr>
        <w:pStyle w:val="NoSpacing"/>
        <w:spacing w:before="60"/>
        <w:jc w:val="center"/>
        <w:rPr>
          <w:rFonts w:cs="Times New Roman"/>
        </w:rPr>
      </w:pPr>
      <w:r w:rsidRPr="00DC3871">
        <w:rPr>
          <w:rFonts w:cs="Times New Roman"/>
        </w:rPr>
        <w:t>§ 4</w:t>
      </w:r>
    </w:p>
    <w:p w:rsidR="006D25D2" w:rsidRPr="00DC3871" w:rsidRDefault="006D25D2" w:rsidP="002A65E9">
      <w:pPr>
        <w:spacing w:before="60" w:after="0" w:line="240" w:lineRule="auto"/>
        <w:jc w:val="center"/>
        <w:rPr>
          <w:rFonts w:cs="Times New Roman"/>
          <w:u w:val="single"/>
        </w:rPr>
      </w:pPr>
      <w:r w:rsidRPr="00DC3871">
        <w:rPr>
          <w:rFonts w:cs="Times New Roman"/>
          <w:u w:val="single"/>
        </w:rPr>
        <w:t>Wynagrodzenie i warunki płatności</w:t>
      </w:r>
    </w:p>
    <w:p w:rsidR="006D25D2" w:rsidRPr="00DC3871" w:rsidRDefault="006D25D2" w:rsidP="002A65E9">
      <w:pPr>
        <w:pStyle w:val="NoSpacing"/>
        <w:numPr>
          <w:ilvl w:val="0"/>
          <w:numId w:val="13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Strony ustalają, że za wykonanie przedmiotu niniejszej umowy Zamawiający zapłaci Wykonawcy wynagrodzenie ryczałtowe, wynikające z oferty Wykonawcy, w wysokości netto: … zł, podatek VAT: … zł, brutto: … zł (słownie brutto: …).</w:t>
      </w:r>
    </w:p>
    <w:p w:rsidR="006D25D2" w:rsidRPr="00DC3871" w:rsidRDefault="006D25D2" w:rsidP="002A65E9">
      <w:pPr>
        <w:pStyle w:val="NoSpacing"/>
        <w:numPr>
          <w:ilvl w:val="0"/>
          <w:numId w:val="13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Wykonawca zobowiązany jest do przedłożenia Zamawiającemu najpóźniej w dniu przekazania terenu budowy szczegółowych kosztorysów ofertowych (kalkulacji szczegółowych) opracowanych na podstawie przedmiarów robót.</w:t>
      </w:r>
    </w:p>
    <w:p w:rsidR="006D25D2" w:rsidRPr="00DC3871" w:rsidRDefault="006D25D2" w:rsidP="002A65E9">
      <w:pPr>
        <w:pStyle w:val="NoSpacing"/>
        <w:numPr>
          <w:ilvl w:val="0"/>
          <w:numId w:val="13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  <w:bCs/>
          <w:iCs/>
        </w:rPr>
        <w:t xml:space="preserve">Rozliczenie za wykonanie  przedmiotu umowy będzie dokonywane na podstawie faktury częściowej, wystawianej nie częściej niż 1 raz w miesiącu i faktury końcowej. </w:t>
      </w:r>
      <w:r w:rsidRPr="00DC3871">
        <w:rPr>
          <w:rFonts w:cs="Times New Roman"/>
        </w:rPr>
        <w:t>Podstawą do wystawienia faktury częściowej będzie podpisany przez Strony protokół odbioru fakturowanego zakresu robót, natomiast faktury końcowej – protokół odbioru końcowego.</w:t>
      </w:r>
    </w:p>
    <w:p w:rsidR="006D25D2" w:rsidRPr="00DC3871" w:rsidRDefault="006D25D2" w:rsidP="002A65E9">
      <w:pPr>
        <w:pStyle w:val="NoSpacing"/>
        <w:numPr>
          <w:ilvl w:val="0"/>
          <w:numId w:val="13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Zapłata należnego Wykonawcy wynagrodzenia nastąpi na podstawie prawidłowo wystawionej faktury VAT,</w:t>
      </w:r>
      <w:r w:rsidRPr="000F1F1D">
        <w:t xml:space="preserve"> </w:t>
      </w:r>
      <w:r w:rsidRPr="000F1F1D">
        <w:rPr>
          <w:rFonts w:cs="Times New Roman"/>
        </w:rPr>
        <w:t>na konto Wykonawcy o nr</w:t>
      </w:r>
      <w:r>
        <w:rPr>
          <w:rFonts w:cs="Times New Roman"/>
        </w:rPr>
        <w:t xml:space="preserve"> …………………………</w:t>
      </w:r>
      <w:r w:rsidRPr="00DC3871">
        <w:rPr>
          <w:rFonts w:cs="Times New Roman"/>
        </w:rPr>
        <w:t xml:space="preserve"> w ciągu 30 dni od daty doręczenia faktury Zamawiającemu, do jego siedziby, wg klasyfikacji budżetowej ……... Błędnie wystawiona faktura zostanie odesłana Wykonawcy i nie może stanowić podstawy do zapłaty wynagrodzenia.</w:t>
      </w:r>
    </w:p>
    <w:p w:rsidR="006D25D2" w:rsidRPr="00DC3871" w:rsidRDefault="006D25D2" w:rsidP="002A65E9">
      <w:pPr>
        <w:pStyle w:val="NoSpacing"/>
        <w:numPr>
          <w:ilvl w:val="0"/>
          <w:numId w:val="13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Faktura winna zawierać następujące oznaczenie nabywcy: GMINA ŚWIĘTOCHŁOWICE, ul. Katowicka 54, 41-600 Świętochłowice, NIP: 627-27-48-738 oraz odbiorcy: Urząd Miejski ul. Katowicka 54, 41-600 Świętochłowice.</w:t>
      </w:r>
    </w:p>
    <w:p w:rsidR="006D25D2" w:rsidRPr="00DC3871" w:rsidRDefault="006D25D2" w:rsidP="002A65E9">
      <w:pPr>
        <w:pStyle w:val="NoSpacing"/>
        <w:numPr>
          <w:ilvl w:val="0"/>
          <w:numId w:val="13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W przypadku realizacji części przedmiotu umowy przez podwykonawcę lub dalszego podwykonawcę, warunkiem zapłaty przez Zamawiającego części należnego wynagrodzenia za odebrane roboty budowlane jest przedstawienie dowodów zapłaty wymagalnego wynagrodzenia podwykonawcom i dalszym podwykonawcom, biorącym udział w realizacji odebranych robót budowlanych, najpóźniej na 3 (trzy) dni robocze przed upływem 30 dniowego terminu, o którym mowa w ust. 4. Przez dni robocze należy rozumieć dni tygodnia od poniedziałku do piątku włącznie, za wyjątkiem dni ustawowo wolnych od pracy.</w:t>
      </w:r>
    </w:p>
    <w:p w:rsidR="006D25D2" w:rsidRPr="00DC3871" w:rsidRDefault="006D25D2" w:rsidP="002A65E9">
      <w:pPr>
        <w:pStyle w:val="NoSpacing"/>
        <w:numPr>
          <w:ilvl w:val="0"/>
          <w:numId w:val="13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W przypadku nieprzedstawienia przez Wykonawcę dowodów zapłaty, o których mowa w ust. 6, Zamawiający wstrzyma Wykonawcy wypłatę należnego wynagrodzenia za odebrane roboty budowlane w części równej sumie kwot wynikających z nieprzedstawionych dowodów zapłaty.</w:t>
      </w:r>
    </w:p>
    <w:p w:rsidR="006D25D2" w:rsidRPr="00DC3871" w:rsidRDefault="006D25D2" w:rsidP="002A65E9">
      <w:pPr>
        <w:pStyle w:val="NoSpacing"/>
        <w:numPr>
          <w:ilvl w:val="0"/>
          <w:numId w:val="13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 xml:space="preserve">Za datę zapłaty Wykonawcy należności, uważa się datę wysłania przez Zamawiającego polecenia przelewu bankowego. </w:t>
      </w:r>
    </w:p>
    <w:p w:rsidR="006D25D2" w:rsidRPr="00DC3871" w:rsidRDefault="006D25D2" w:rsidP="002A65E9">
      <w:pPr>
        <w:numPr>
          <w:ilvl w:val="0"/>
          <w:numId w:val="13"/>
        </w:numPr>
        <w:spacing w:before="60" w:after="0" w:line="240" w:lineRule="auto"/>
        <w:jc w:val="both"/>
        <w:rPr>
          <w:rFonts w:cs="Times New Roman"/>
        </w:rPr>
      </w:pPr>
      <w:r w:rsidRPr="00DC3871">
        <w:rPr>
          <w:rFonts w:cs="Times New Roman"/>
        </w:rPr>
        <w:t xml:space="preserve">Wykonawca wyraża zgodę na potrącenie ewentualnych kar umownych z przysługującego Wykonawcy wynagrodzenia. </w:t>
      </w:r>
    </w:p>
    <w:p w:rsidR="006D25D2" w:rsidRPr="00DC3871" w:rsidRDefault="006D25D2" w:rsidP="002A65E9">
      <w:pPr>
        <w:numPr>
          <w:ilvl w:val="0"/>
          <w:numId w:val="13"/>
        </w:numPr>
        <w:spacing w:before="60" w:after="0" w:line="240" w:lineRule="auto"/>
        <w:jc w:val="both"/>
        <w:rPr>
          <w:rFonts w:cs="Times New Roman"/>
        </w:rPr>
      </w:pPr>
      <w:r w:rsidRPr="00DC3871">
        <w:rPr>
          <w:rFonts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:rsidR="006D25D2" w:rsidRPr="00DC3871" w:rsidRDefault="006D25D2" w:rsidP="002A65E9">
      <w:pPr>
        <w:pStyle w:val="NoSpacing"/>
        <w:numPr>
          <w:ilvl w:val="0"/>
          <w:numId w:val="13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 xml:space="preserve">Strony umowy nie dopuszczają możliwości cesji wierzytelności. </w:t>
      </w:r>
    </w:p>
    <w:p w:rsidR="006D25D2" w:rsidRPr="00DC3871" w:rsidRDefault="006D25D2" w:rsidP="002A65E9">
      <w:pPr>
        <w:pStyle w:val="NoSpacing"/>
        <w:spacing w:before="60"/>
        <w:jc w:val="center"/>
        <w:rPr>
          <w:rFonts w:cs="Times New Roman"/>
        </w:rPr>
      </w:pPr>
      <w:r w:rsidRPr="00DC3871">
        <w:rPr>
          <w:rFonts w:cs="Times New Roman"/>
        </w:rPr>
        <w:t>§ 5</w:t>
      </w:r>
    </w:p>
    <w:p w:rsidR="006D25D2" w:rsidRPr="00DC3871" w:rsidRDefault="006D25D2" w:rsidP="002A65E9">
      <w:pPr>
        <w:spacing w:before="60" w:after="0" w:line="240" w:lineRule="auto"/>
        <w:jc w:val="center"/>
        <w:rPr>
          <w:rFonts w:cs="Times New Roman"/>
          <w:u w:val="single"/>
        </w:rPr>
      </w:pPr>
      <w:r w:rsidRPr="00DC3871">
        <w:rPr>
          <w:rFonts w:cs="Times New Roman"/>
          <w:u w:val="single"/>
        </w:rPr>
        <w:t>Przedstawiciele stron</w:t>
      </w:r>
    </w:p>
    <w:p w:rsidR="006D25D2" w:rsidRPr="00DC3871" w:rsidRDefault="006D25D2" w:rsidP="002A65E9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cs="Times New Roman"/>
          <w:i w:val="0"/>
          <w:sz w:val="22"/>
          <w:szCs w:val="22"/>
        </w:rPr>
      </w:pPr>
      <w:r w:rsidRPr="00DC3871">
        <w:rPr>
          <w:rFonts w:cs="Times New Roman"/>
          <w:i w:val="0"/>
          <w:sz w:val="22"/>
          <w:szCs w:val="22"/>
          <w:lang w:eastAsia="pl-PL"/>
        </w:rPr>
        <w:t xml:space="preserve">Przedstawicielem Zamawiającego w toku realizacji umowy będzie Pan Michał Lange – inspektor nadzoru. </w:t>
      </w:r>
    </w:p>
    <w:p w:rsidR="006D25D2" w:rsidRPr="00DC3871" w:rsidRDefault="006D25D2" w:rsidP="002A65E9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cs="Times New Roman"/>
          <w:i w:val="0"/>
          <w:sz w:val="22"/>
          <w:szCs w:val="22"/>
          <w:lang w:eastAsia="pl-PL"/>
        </w:rPr>
      </w:pPr>
      <w:r w:rsidRPr="00DC3871">
        <w:rPr>
          <w:rFonts w:cs="Times New Roman"/>
          <w:i w:val="0"/>
          <w:sz w:val="22"/>
          <w:szCs w:val="22"/>
          <w:lang w:eastAsia="pl-PL"/>
        </w:rPr>
        <w:t>Przedstawicielem Wykonawcy w toku realizacji umowy, wskazanym w ofercie Wykonawcy, będzie .………………. - kierownik robót.</w:t>
      </w:r>
    </w:p>
    <w:p w:rsidR="006D25D2" w:rsidRPr="00DC3871" w:rsidRDefault="006D25D2" w:rsidP="002A65E9">
      <w:pPr>
        <w:pStyle w:val="ListParagraph"/>
        <w:numPr>
          <w:ilvl w:val="0"/>
          <w:numId w:val="4"/>
        </w:numPr>
        <w:tabs>
          <w:tab w:val="num" w:pos="426"/>
        </w:tabs>
        <w:spacing w:before="60" w:after="0" w:line="240" w:lineRule="auto"/>
        <w:jc w:val="both"/>
        <w:rPr>
          <w:rFonts w:cs="Times New Roman"/>
          <w:i w:val="0"/>
          <w:sz w:val="22"/>
          <w:szCs w:val="22"/>
        </w:rPr>
      </w:pPr>
      <w:r w:rsidRPr="00DC3871">
        <w:rPr>
          <w:rFonts w:cs="Times New Roman"/>
          <w:i w:val="0"/>
          <w:sz w:val="22"/>
          <w:szCs w:val="22"/>
        </w:rPr>
        <w:t xml:space="preserve">Zmiana osoby określonej w ust. 1, nie stanowi zmiany umowy. </w:t>
      </w:r>
    </w:p>
    <w:p w:rsidR="006D25D2" w:rsidRPr="00DC3871" w:rsidRDefault="006D25D2" w:rsidP="002A65E9">
      <w:pPr>
        <w:spacing w:before="60" w:after="0" w:line="240" w:lineRule="auto"/>
        <w:jc w:val="center"/>
        <w:rPr>
          <w:rFonts w:cs="Times New Roman"/>
        </w:rPr>
      </w:pPr>
      <w:r w:rsidRPr="00DC3871">
        <w:rPr>
          <w:rFonts w:cs="Times New Roman"/>
        </w:rPr>
        <w:t>§ 6</w:t>
      </w:r>
    </w:p>
    <w:p w:rsidR="006D25D2" w:rsidRPr="00DC3871" w:rsidRDefault="006D25D2" w:rsidP="002A65E9">
      <w:pPr>
        <w:spacing w:before="60" w:after="0" w:line="240" w:lineRule="auto"/>
        <w:jc w:val="center"/>
        <w:rPr>
          <w:rFonts w:cs="Times New Roman"/>
          <w:u w:val="single"/>
        </w:rPr>
      </w:pPr>
      <w:r w:rsidRPr="00DC3871">
        <w:rPr>
          <w:rFonts w:cs="Times New Roman"/>
          <w:u w:val="single"/>
        </w:rPr>
        <w:t>Podwykonawstwo</w:t>
      </w:r>
    </w:p>
    <w:p w:rsidR="006D25D2" w:rsidRPr="00DC3871" w:rsidRDefault="006D25D2" w:rsidP="002A65E9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 xml:space="preserve">Wykonawca, zgodnie ze złożoną ofertą, zamierza powierzyć wykonanie części robót, tj. w zakresie: </w:t>
      </w:r>
      <w:r w:rsidRPr="00DC3871">
        <w:rPr>
          <w:rFonts w:ascii="Calibri" w:hAnsi="Calibri"/>
          <w:i/>
          <w:iCs/>
          <w:color w:val="auto"/>
          <w:sz w:val="22"/>
          <w:szCs w:val="22"/>
        </w:rPr>
        <w:t>……………</w:t>
      </w:r>
      <w:r w:rsidRPr="00DC3871">
        <w:rPr>
          <w:rFonts w:ascii="Calibri" w:hAnsi="Calibri"/>
          <w:iCs/>
          <w:color w:val="auto"/>
          <w:sz w:val="22"/>
          <w:szCs w:val="22"/>
        </w:rPr>
        <w:t>……………………….</w:t>
      </w:r>
      <w:r w:rsidRPr="00DC3871">
        <w:rPr>
          <w:rFonts w:ascii="Calibri" w:hAnsi="Calibri"/>
          <w:i/>
          <w:iCs/>
          <w:color w:val="auto"/>
          <w:sz w:val="22"/>
          <w:szCs w:val="22"/>
        </w:rPr>
        <w:t xml:space="preserve"> </w:t>
      </w:r>
      <w:r w:rsidRPr="00DC3871">
        <w:rPr>
          <w:rFonts w:ascii="Calibri" w:hAnsi="Calibri"/>
          <w:iCs/>
          <w:color w:val="auto"/>
          <w:sz w:val="22"/>
          <w:szCs w:val="22"/>
        </w:rPr>
        <w:t xml:space="preserve">podwykonawcy -  </w:t>
      </w:r>
      <w:r w:rsidRPr="00DC3871">
        <w:rPr>
          <w:rFonts w:ascii="Calibri" w:hAnsi="Calibri"/>
          <w:i/>
          <w:iCs/>
          <w:color w:val="auto"/>
          <w:sz w:val="22"/>
          <w:szCs w:val="22"/>
        </w:rPr>
        <w:t>…………………………………</w:t>
      </w:r>
    </w:p>
    <w:p w:rsidR="006D25D2" w:rsidRPr="00DC3871" w:rsidRDefault="006D25D2" w:rsidP="002A65E9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DC3871">
        <w:rPr>
          <w:rFonts w:ascii="Calibri" w:hAnsi="Calibri"/>
          <w:color w:val="auto"/>
          <w:sz w:val="22"/>
          <w:szCs w:val="22"/>
        </w:rPr>
        <w:t>Zamawiający dopuszcza możliwość zmiany podwykonawcy lub wprowadzenia podwykonawcy w trakcie trwania umowy.  Zgłoszenie lub zmiana podwykonawcy, za wyjątkiem podwykonawcy o którym mowa w ust. 3, nie stanowi zmiany umowy.</w:t>
      </w:r>
    </w:p>
    <w:p w:rsidR="006D25D2" w:rsidRPr="00DC3871" w:rsidRDefault="006D25D2" w:rsidP="002A65E9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 xml:space="preserve">Jeżeli zmiana albo rezygnacja z podwykonawcy dotyczy podmiotu innego (tzw. podmiot trzeci), na którego zasoby Wykonawca powoływał się, na zasadach określonych w art. 22a ust. 1 ustawy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6D25D2" w:rsidRPr="00DC3871" w:rsidRDefault="006D25D2" w:rsidP="002A65E9">
      <w:pPr>
        <w:pStyle w:val="NoSpacing"/>
        <w:numPr>
          <w:ilvl w:val="0"/>
          <w:numId w:val="27"/>
        </w:numPr>
        <w:spacing w:before="60"/>
        <w:ind w:left="357"/>
        <w:jc w:val="both"/>
        <w:rPr>
          <w:rFonts w:cs="Times New Roman"/>
        </w:rPr>
      </w:pPr>
      <w:r w:rsidRPr="00DC3871">
        <w:rPr>
          <w:rFonts w:cs="Times New Roman"/>
        </w:rPr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6D25D2" w:rsidRPr="00DC3871" w:rsidRDefault="006D25D2" w:rsidP="002A65E9">
      <w:pPr>
        <w:pStyle w:val="NoSpacing"/>
        <w:numPr>
          <w:ilvl w:val="0"/>
          <w:numId w:val="27"/>
        </w:numPr>
        <w:spacing w:before="60"/>
        <w:ind w:left="357"/>
        <w:jc w:val="both"/>
        <w:rPr>
          <w:rFonts w:cs="Times New Roman"/>
        </w:rPr>
      </w:pPr>
      <w:r w:rsidRPr="00DC3871">
        <w:rPr>
          <w:rFonts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6D25D2" w:rsidRPr="00DC3871" w:rsidRDefault="006D25D2" w:rsidP="002A65E9">
      <w:pPr>
        <w:pStyle w:val="NoSpacing"/>
        <w:numPr>
          <w:ilvl w:val="0"/>
          <w:numId w:val="27"/>
        </w:numPr>
        <w:spacing w:before="60"/>
        <w:ind w:left="357"/>
        <w:jc w:val="both"/>
        <w:rPr>
          <w:rFonts w:cs="Times New Roman"/>
        </w:rPr>
      </w:pPr>
      <w:r w:rsidRPr="00DC3871">
        <w:rPr>
          <w:rFonts w:cs="Times New Roman"/>
        </w:rPr>
        <w:t xml:space="preserve">Postanowienia ust. 4 i 5 stosuje się wobec dalszych podwykonawców. </w:t>
      </w:r>
    </w:p>
    <w:p w:rsidR="006D25D2" w:rsidRPr="00DC3871" w:rsidRDefault="006D25D2" w:rsidP="002A65E9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DC3871">
        <w:rPr>
          <w:rFonts w:ascii="Calibri" w:hAnsi="Calibri"/>
          <w:sz w:val="22"/>
          <w:szCs w:val="22"/>
        </w:rPr>
        <w:t xml:space="preserve">Powierzenie wykonania części zamówienia podwykonawcom nie zwalnia Wykonawcy z odpowiedzialności za należyte wykonanie przedmiotu umowy. W przypadku zlecenia wykonania części przedmiotu umowy podwykonawcy Wykonawca zobowiązuje się do koordynowania wykonania tych części umowy i ponosi przed Zamawiającym pełną odpowiedzialność za należyte wykonanie umowy przez podwykonawców. </w:t>
      </w:r>
      <w:r w:rsidRPr="00DC3871">
        <w:rPr>
          <w:rFonts w:ascii="Calibri" w:hAnsi="Calibri"/>
          <w:color w:val="auto"/>
          <w:sz w:val="22"/>
          <w:szCs w:val="22"/>
        </w:rPr>
        <w:t xml:space="preserve">Wykonawca jest odpowiedzialny za działania, uchybienia i zaniedbania podwykonawców i jego pracowników w takim samym stopniu jakby to były działania, uchybienia lub zaniedbania jego własnych pracowników. </w:t>
      </w:r>
    </w:p>
    <w:p w:rsidR="006D25D2" w:rsidRPr="00DC3871" w:rsidRDefault="006D25D2" w:rsidP="002A65E9">
      <w:pPr>
        <w:pStyle w:val="ListParagraph"/>
        <w:numPr>
          <w:ilvl w:val="0"/>
          <w:numId w:val="27"/>
        </w:numPr>
        <w:tabs>
          <w:tab w:val="left" w:pos="-3686"/>
        </w:tabs>
        <w:spacing w:before="60" w:after="0" w:line="240" w:lineRule="auto"/>
        <w:ind w:left="357"/>
        <w:jc w:val="both"/>
        <w:rPr>
          <w:rFonts w:cs="Times New Roman"/>
          <w:i w:val="0"/>
          <w:sz w:val="22"/>
          <w:szCs w:val="22"/>
        </w:rPr>
      </w:pPr>
      <w:r w:rsidRPr="00DC3871">
        <w:rPr>
          <w:rFonts w:cs="Times New Roman"/>
          <w:i w:val="0"/>
          <w:sz w:val="22"/>
          <w:szCs w:val="22"/>
        </w:rPr>
        <w:t xml:space="preserve"> Podwykonawcy muszą posiadać uprawnienia do wykonywania zleconej części zamówienia. </w:t>
      </w:r>
    </w:p>
    <w:p w:rsidR="006D25D2" w:rsidRPr="00DC3871" w:rsidRDefault="006D25D2" w:rsidP="002A65E9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zamierzający zawrzeć umowę o podwykonawstwo, której przedmiotem są roboty budowlane, jest obowiązany do przedłożenia Zamawiającemu projektu tej umowy, przy czym podwykonawca lub dalszy podwykonawca jest obowiązany dołączyć zgodę Wykonawcy na zawarcie umowy o podwykonawstwo o treści zgodnej z projektem umowy. </w:t>
      </w:r>
    </w:p>
    <w:p w:rsidR="006D25D2" w:rsidRPr="00DC3871" w:rsidRDefault="006D25D2" w:rsidP="002A65E9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6D25D2" w:rsidRPr="00DC3871" w:rsidRDefault="006D25D2" w:rsidP="002A65E9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 xml:space="preserve">Zamawiający, w terminie 7 dni od daty przedłożenia, zgłasza w formie pisemnej zastrzeżenia do projektu umowy o podwykonawstwo, której przedmiotem są roboty budowlane: </w:t>
      </w:r>
    </w:p>
    <w:p w:rsidR="006D25D2" w:rsidRPr="00DC3871" w:rsidRDefault="006D25D2" w:rsidP="00147CA9">
      <w:pPr>
        <w:pStyle w:val="Default"/>
        <w:numPr>
          <w:ilvl w:val="1"/>
          <w:numId w:val="27"/>
        </w:numPr>
        <w:spacing w:before="60"/>
        <w:jc w:val="both"/>
        <w:rPr>
          <w:rFonts w:ascii="Calibri" w:hAnsi="Calibri"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 xml:space="preserve">niespełniającej wymagań określonych w specyfikacji istotnych warunków zamówienia; </w:t>
      </w:r>
    </w:p>
    <w:p w:rsidR="006D25D2" w:rsidRPr="00DC3871" w:rsidRDefault="006D25D2" w:rsidP="00147CA9">
      <w:pPr>
        <w:pStyle w:val="Default"/>
        <w:numPr>
          <w:ilvl w:val="1"/>
          <w:numId w:val="27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 xml:space="preserve">gdy przewiduje termin zapłaty wynagrodzenia dłuższy niż 30 dni. </w:t>
      </w:r>
    </w:p>
    <w:p w:rsidR="006D25D2" w:rsidRPr="00DC3871" w:rsidRDefault="006D25D2" w:rsidP="002A65E9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7 dni, uważa się za akceptację projektu umowy przez Zamawiającego. </w:t>
      </w:r>
    </w:p>
    <w:p w:rsidR="006D25D2" w:rsidRPr="00DC3871" w:rsidRDefault="006D25D2" w:rsidP="002A65E9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:rsidR="006D25D2" w:rsidRPr="00DC3871" w:rsidRDefault="006D25D2" w:rsidP="002A65E9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 xml:space="preserve">Zamawiający, w terminie 7 dni, zgłasza w formie pisemnej sprzeciw do umowy o podwykonawstwo, której przedmiotem są roboty budowlane, w przypadkach o których mowa w ust. 11. </w:t>
      </w:r>
    </w:p>
    <w:p w:rsidR="006D25D2" w:rsidRPr="00DC3871" w:rsidRDefault="006D25D2" w:rsidP="002A65E9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 xml:space="preserve">Niezgłoszenie w formie pisemnej sprzeciwu do przedłożonej umowy o podwykonawstwo, której przedmiotem są roboty budowlane, w terminie 7 dni, uważa się za akceptację umowy przez Zamawiającego.  </w:t>
      </w:r>
    </w:p>
    <w:p w:rsidR="006D25D2" w:rsidRPr="00DC3871" w:rsidRDefault="006D25D2" w:rsidP="002A65E9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wyżej, nie dotyczy umów o podwykonawstwo o wartości większej niż 50 000 zł. </w:t>
      </w:r>
    </w:p>
    <w:p w:rsidR="006D25D2" w:rsidRPr="00DC3871" w:rsidRDefault="006D25D2" w:rsidP="002A65E9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 xml:space="preserve">W przypadku, gdy w umowie, o której mowa w ust. 16, termin zapłaty wynagrodzenia jest dłuższy niż 30 dni, Zamawiający informuje o tym Wykonawcę i wzywa go do doprowadzenia do zmiany tej umowy pod rygorem wystąpienia o zapłatę kary umownej. </w:t>
      </w:r>
    </w:p>
    <w:p w:rsidR="006D25D2" w:rsidRPr="00DC3871" w:rsidRDefault="006D25D2" w:rsidP="002A65E9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 xml:space="preserve">Przepisy ust. 9 –17 stosuje się odpowiednio do zmian umowy o podwykonawstwo. </w:t>
      </w:r>
    </w:p>
    <w:p w:rsidR="006D25D2" w:rsidRPr="00DC3871" w:rsidRDefault="006D25D2" w:rsidP="002A65E9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:rsidR="006D25D2" w:rsidRPr="00DC3871" w:rsidRDefault="006D25D2" w:rsidP="002A65E9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>Wynagrodzenie, o którym mowa w ust. 19,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6D25D2" w:rsidRPr="00DC3871" w:rsidRDefault="006D25D2" w:rsidP="002A65E9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:rsidR="006D25D2" w:rsidRPr="00DC3871" w:rsidRDefault="006D25D2" w:rsidP="002A65E9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19. Zgłoszenie przez Wykonawcę uwag winno nastąpić w terminie 7 dni od daty otrzymania od Zamawiającego przedmiotowej informacji. </w:t>
      </w:r>
    </w:p>
    <w:p w:rsidR="006D25D2" w:rsidRPr="00DC3871" w:rsidRDefault="006D25D2" w:rsidP="002A65E9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>W przypadku zgłoszenia uwag, o których mowa w ust. 22, w terminie wskazanym przez Zamawiającego, Zamawiający może:</w:t>
      </w:r>
    </w:p>
    <w:p w:rsidR="006D25D2" w:rsidRPr="00DC3871" w:rsidRDefault="006D25D2" w:rsidP="00147CA9">
      <w:pPr>
        <w:pStyle w:val="Default"/>
        <w:numPr>
          <w:ilvl w:val="1"/>
          <w:numId w:val="27"/>
        </w:numPr>
        <w:spacing w:before="60"/>
        <w:jc w:val="both"/>
        <w:rPr>
          <w:rFonts w:ascii="Calibri" w:hAnsi="Calibri"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:rsidR="006D25D2" w:rsidRPr="00DC3871" w:rsidRDefault="006D25D2" w:rsidP="00147CA9">
      <w:pPr>
        <w:pStyle w:val="Default"/>
        <w:numPr>
          <w:ilvl w:val="1"/>
          <w:numId w:val="27"/>
        </w:numPr>
        <w:spacing w:before="60"/>
        <w:jc w:val="both"/>
        <w:rPr>
          <w:rFonts w:ascii="Calibri" w:hAnsi="Calibri"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6D25D2" w:rsidRPr="00DC3871" w:rsidRDefault="006D25D2" w:rsidP="00147CA9">
      <w:pPr>
        <w:pStyle w:val="Default"/>
        <w:numPr>
          <w:ilvl w:val="1"/>
          <w:numId w:val="27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:rsidR="006D25D2" w:rsidRPr="00DC3871" w:rsidRDefault="006D25D2" w:rsidP="002A65E9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 xml:space="preserve">W przypadku dokonania bezpośredniej zapłaty podwykonawcy lub dalszemu podwykonawcy, Zamawiający potrąca kwotę wypłaconego wynagrodzenia z wynagrodzenia należnego Wykonawcy. </w:t>
      </w:r>
    </w:p>
    <w:p w:rsidR="006D25D2" w:rsidRPr="00DC3871" w:rsidRDefault="006D25D2" w:rsidP="002A65E9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 xml:space="preserve">Konieczność dwukrotnego dokonywania bezpośredniej zapłaty podwykonawcy lub dalszemu podwykonawcy lub konieczność dokonania bezpośrednich zapłat na sumę większą niż 5% wartości umowy może stanowić podstawę do odstąpienia przez Zamawiającego od umowy. </w:t>
      </w:r>
    </w:p>
    <w:p w:rsidR="006D25D2" w:rsidRPr="00DC3871" w:rsidRDefault="006D25D2" w:rsidP="002A65E9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DC3871">
        <w:rPr>
          <w:rFonts w:ascii="Calibri" w:hAnsi="Calibri"/>
          <w:iCs/>
          <w:color w:val="auto"/>
          <w:sz w:val="22"/>
          <w:szCs w:val="22"/>
        </w:rPr>
        <w:t xml:space="preserve">W przypadkach, o których mowa w ust. 9, 13, 16, przedkładający może poświadczyć za zgodność z oryginałem kopię umowy o podwykonawstwo. </w:t>
      </w:r>
    </w:p>
    <w:p w:rsidR="006D25D2" w:rsidRPr="00DC3871" w:rsidRDefault="006D25D2" w:rsidP="002A65E9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DC3871">
        <w:rPr>
          <w:rFonts w:ascii="Calibri" w:hAnsi="Calibri"/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6D25D2" w:rsidRPr="00DC3871" w:rsidRDefault="006D25D2" w:rsidP="00147CA9">
      <w:pPr>
        <w:pStyle w:val="NoSpacing"/>
        <w:numPr>
          <w:ilvl w:val="1"/>
          <w:numId w:val="27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9 -18. Niewykonanie robót budowlanych w terminie określonym w § 2 ust. 1 umowy, spowodowane tym wstrzymaniem, kwalifikowane będzie jako zwłoka Wykonawcy;</w:t>
      </w:r>
    </w:p>
    <w:p w:rsidR="006D25D2" w:rsidRPr="00DC3871" w:rsidRDefault="006D25D2" w:rsidP="00147CA9">
      <w:pPr>
        <w:pStyle w:val="NoSpacing"/>
        <w:numPr>
          <w:ilvl w:val="1"/>
          <w:numId w:val="27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zawarcie umowy o podwykonawstwo z podwykonawcą lub dalszym podwykonawcą.</w:t>
      </w:r>
    </w:p>
    <w:p w:rsidR="006D25D2" w:rsidRPr="00DC3871" w:rsidRDefault="006D25D2" w:rsidP="002A65E9">
      <w:pPr>
        <w:pStyle w:val="NoSpacing"/>
        <w:numPr>
          <w:ilvl w:val="0"/>
          <w:numId w:val="27"/>
        </w:numPr>
        <w:spacing w:before="60"/>
        <w:ind w:left="357"/>
        <w:jc w:val="both"/>
        <w:rPr>
          <w:rFonts w:cs="Times New Roman"/>
        </w:rPr>
      </w:pPr>
      <w:r w:rsidRPr="00DC3871">
        <w:rPr>
          <w:rFonts w:cs="Times New Roman"/>
        </w:rPr>
        <w:t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części.</w:t>
      </w:r>
    </w:p>
    <w:p w:rsidR="006D25D2" w:rsidRPr="00DC3871" w:rsidRDefault="006D25D2" w:rsidP="002A65E9">
      <w:pPr>
        <w:pStyle w:val="NoSpacing"/>
        <w:tabs>
          <w:tab w:val="left" w:pos="360"/>
        </w:tabs>
        <w:spacing w:before="60"/>
        <w:jc w:val="center"/>
        <w:rPr>
          <w:rFonts w:cs="Times New Roman"/>
        </w:rPr>
      </w:pPr>
      <w:r w:rsidRPr="00DC3871">
        <w:rPr>
          <w:rFonts w:cs="Times New Roman"/>
        </w:rPr>
        <w:t>§ 7</w:t>
      </w:r>
    </w:p>
    <w:p w:rsidR="006D25D2" w:rsidRPr="00DC3871" w:rsidRDefault="006D25D2" w:rsidP="002A65E9">
      <w:pPr>
        <w:pStyle w:val="NoSpacing"/>
        <w:tabs>
          <w:tab w:val="left" w:pos="360"/>
        </w:tabs>
        <w:spacing w:before="60"/>
        <w:jc w:val="center"/>
        <w:rPr>
          <w:rFonts w:cs="Times New Roman"/>
          <w:u w:val="single"/>
        </w:rPr>
      </w:pPr>
      <w:r w:rsidRPr="00DC3871">
        <w:rPr>
          <w:rFonts w:cs="Times New Roman"/>
          <w:u w:val="single"/>
        </w:rPr>
        <w:t>Obowiązki stron</w:t>
      </w:r>
    </w:p>
    <w:p w:rsidR="006D25D2" w:rsidRPr="00DC3871" w:rsidRDefault="006D25D2" w:rsidP="002A65E9">
      <w:pPr>
        <w:pStyle w:val="NoSpacing"/>
        <w:numPr>
          <w:ilvl w:val="0"/>
          <w:numId w:val="5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Do obowiązków Zamawiającego należy w szczególności:</w:t>
      </w:r>
    </w:p>
    <w:p w:rsidR="006D25D2" w:rsidRPr="00DC3871" w:rsidRDefault="006D25D2" w:rsidP="002A65E9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protokolarne przekazanie Wykonawcy terenu budowy;</w:t>
      </w:r>
    </w:p>
    <w:p w:rsidR="006D25D2" w:rsidRPr="00DC3871" w:rsidRDefault="006D25D2" w:rsidP="002A65E9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dokonanie odbioru końcowego;</w:t>
      </w:r>
    </w:p>
    <w:p w:rsidR="006D25D2" w:rsidRPr="00DC3871" w:rsidRDefault="006D25D2" w:rsidP="002A65E9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zapłata należnego wynagrodzenia.</w:t>
      </w:r>
    </w:p>
    <w:p w:rsidR="006D25D2" w:rsidRPr="00DC3871" w:rsidRDefault="006D25D2" w:rsidP="002A65E9">
      <w:pPr>
        <w:pStyle w:val="NoSpacing"/>
        <w:numPr>
          <w:ilvl w:val="0"/>
          <w:numId w:val="5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Do obowiązków Wykonawcy należy w szczególności:</w:t>
      </w:r>
    </w:p>
    <w:p w:rsidR="006D25D2" w:rsidRPr="00DC3871" w:rsidRDefault="006D25D2" w:rsidP="002A65E9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protokolarne przejęcie od Zamawiającego terenu budowy;</w:t>
      </w:r>
    </w:p>
    <w:p w:rsidR="006D25D2" w:rsidRPr="00DC3871" w:rsidRDefault="006D25D2" w:rsidP="002A65E9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 xml:space="preserve">zapewnienie ochrony mienia znajdującego się na terenie budowy, w szczególności pod względem przeciwpożarowym; </w:t>
      </w:r>
    </w:p>
    <w:p w:rsidR="006D25D2" w:rsidRPr="00DC3871" w:rsidRDefault="006D25D2" w:rsidP="002A65E9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wykonywanie robót w oparciu o obowiązujące przepisy prawa, normy, warunki techniczne, zasady wiedzy technicznej i sztuki budowlanej, wytyczne i wszelkie zalecenia uzgodnione do wykonania w czasie realizacji zadania z przedstawicielem Zamawiającego (inspektorem nadzoru);</w:t>
      </w:r>
    </w:p>
    <w:p w:rsidR="006D25D2" w:rsidRPr="00DC3871" w:rsidRDefault="006D25D2" w:rsidP="002A65E9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zapewnienie kierownictwa i nadzoru nad realizacją przedmiotu umowy, siły roboczej, materiałów, sprzętu oraz urządzeń niezbędnych do wykonania przedmiotu umowy oraz usunięcia wad w takim zakresie, w jakim jest to wymienione w dokumentach umownych lub może być logicznie wywnioskowane;</w:t>
      </w:r>
    </w:p>
    <w:p w:rsidR="006D25D2" w:rsidRPr="00DC3871" w:rsidRDefault="006D25D2" w:rsidP="002A65E9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przedkładanie Zamawiającemu do akceptacji wniosku o zatwierdzenie materiału lub urządzenia przynajmniej na 5 dni roboczych przed jego wbudowaniem.</w:t>
      </w:r>
    </w:p>
    <w:p w:rsidR="006D25D2" w:rsidRPr="00DC3871" w:rsidRDefault="006D25D2" w:rsidP="002A65E9">
      <w:pPr>
        <w:pStyle w:val="NoSpacing"/>
        <w:numPr>
          <w:ilvl w:val="0"/>
          <w:numId w:val="5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Pozostałe  obowiązki, zobowiązania Wykonawcy oraz wytyczne realizacyjne, określone zostały w opisie przedmiotu zamówienia, stanowiącym załącznik do specyfikacji istotnych warunków zamówienia.</w:t>
      </w:r>
    </w:p>
    <w:p w:rsidR="006D25D2" w:rsidRPr="00DC3871" w:rsidRDefault="006D25D2" w:rsidP="002A65E9">
      <w:pPr>
        <w:pStyle w:val="NoSpacing"/>
        <w:numPr>
          <w:ilvl w:val="0"/>
          <w:numId w:val="5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Wykonawca ponosi całkowitą odpowiedzialność materialną i prawną za szkody spowodowane działalnością Wykonawcy i jego podwykonawców wynikłe z realizacji przedmiotu niniejszej umowy, powstałe u Zamawiającego i osób trzecich. Nie dotyczy to zakłóceń będących normalnym następstwem prowadzenia czynności i robót przewidzianych umową, których zgodnie z rzetelną praktyką projektową i budowlaną Wykonawca nie mógł uniknąć.</w:t>
      </w:r>
    </w:p>
    <w:p w:rsidR="006D25D2" w:rsidRPr="00DC3871" w:rsidRDefault="006D25D2" w:rsidP="002A65E9">
      <w:pPr>
        <w:numPr>
          <w:ilvl w:val="0"/>
          <w:numId w:val="5"/>
        </w:numPr>
        <w:suppressAutoHyphens w:val="0"/>
        <w:spacing w:before="60" w:after="0" w:line="240" w:lineRule="auto"/>
        <w:jc w:val="both"/>
        <w:rPr>
          <w:rFonts w:cs="Times New Roman"/>
        </w:rPr>
      </w:pPr>
      <w:r w:rsidRPr="00DC3871">
        <w:rPr>
          <w:rFonts w:cs="Times New Roman"/>
        </w:rPr>
        <w:t xml:space="preserve">Wykonawca oświadcza, iż ujął w swojej ofercie cenowej wszystkie roboty towarzyszące i zabezpieczające a nie wyszczególnione w przedmiarach robót i opisie robót oraz inne prace umożliwiające Wykonawcy wykonanie robót podstawowych ujętych w przedmiarach oraz dokumentacji projektowej.  </w:t>
      </w:r>
    </w:p>
    <w:p w:rsidR="006D25D2" w:rsidRPr="00DC3871" w:rsidRDefault="006D25D2" w:rsidP="002A65E9">
      <w:pPr>
        <w:pStyle w:val="NoSpacing"/>
        <w:numPr>
          <w:ilvl w:val="0"/>
          <w:numId w:val="5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 norm, określonych w odpowiednich przepisach dotyczących ochrony środowiska i bezpieczeństwa pracy, ponosi Wykonawca. </w:t>
      </w:r>
    </w:p>
    <w:p w:rsidR="006D25D2" w:rsidRPr="00DC3871" w:rsidRDefault="006D25D2" w:rsidP="002A65E9">
      <w:pPr>
        <w:pStyle w:val="NoSpacing"/>
        <w:numPr>
          <w:ilvl w:val="0"/>
          <w:numId w:val="5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Wykonawca zobowiązany jest do niezwłocznego informowania Zamawiającego o każdej zmianie adresu siedziby i o każdej innej zmianie działalności, mogącej mieć wpływ na realizację umowy.</w:t>
      </w:r>
    </w:p>
    <w:p w:rsidR="006D25D2" w:rsidRPr="00DC3871" w:rsidRDefault="006D25D2" w:rsidP="002A65E9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 w:after="0" w:line="240" w:lineRule="auto"/>
        <w:jc w:val="both"/>
        <w:rPr>
          <w:rFonts w:cs="Times New Roman"/>
        </w:rPr>
      </w:pPr>
      <w:r w:rsidRPr="00DC3871">
        <w:rPr>
          <w:rFonts w:cs="Times New Roman"/>
        </w:rPr>
        <w:t xml:space="preserve">Wykonawca jest wytwórcą i posiadaczem odpadów w rozumieniu przepisów ustawy z dnia 14 grudnia 2012 r. o odpadach. Wykonawca w trakcie realizacji zamówienia ma obowiązek w pierwszej kolejności poddania odpadów budowlanych (odpadów betonowych, gruzu budowlanego) odzyskowi, a jeżeli z przyczyn technologicznych jest to niemożliwe lub nie uzasadnione z przyczyn ekologicznych lub ekonomicznych - zobowiązany jest do przekazania powstałych odpadów do unieszkodliwiania. Wykonawca zobowiązany jest udokumentować Zamawiającemu sposób gospodarowania tymi odpadami, jako warunek dokonania odbioru końcowego realizowanego zamówienia. </w:t>
      </w:r>
    </w:p>
    <w:p w:rsidR="006D25D2" w:rsidRPr="00DC3871" w:rsidRDefault="006D25D2" w:rsidP="002A65E9">
      <w:pPr>
        <w:widowControl w:val="0"/>
        <w:suppressAutoHyphens w:val="0"/>
        <w:autoSpaceDE w:val="0"/>
        <w:autoSpaceDN w:val="0"/>
        <w:adjustRightInd w:val="0"/>
        <w:spacing w:before="60" w:after="0" w:line="240" w:lineRule="auto"/>
        <w:jc w:val="center"/>
        <w:rPr>
          <w:rFonts w:cs="Times New Roman"/>
        </w:rPr>
      </w:pPr>
      <w:r w:rsidRPr="00DC3871">
        <w:rPr>
          <w:rFonts w:cs="Times New Roman"/>
        </w:rPr>
        <w:t>§ 8</w:t>
      </w:r>
    </w:p>
    <w:p w:rsidR="006D25D2" w:rsidRPr="00DC3871" w:rsidRDefault="006D25D2" w:rsidP="002A65E9">
      <w:pPr>
        <w:spacing w:before="60" w:after="0" w:line="240" w:lineRule="auto"/>
        <w:jc w:val="center"/>
        <w:rPr>
          <w:rFonts w:cs="Times New Roman"/>
          <w:u w:val="single"/>
        </w:rPr>
      </w:pPr>
      <w:r w:rsidRPr="00DC3871">
        <w:rPr>
          <w:rFonts w:cs="Times New Roman"/>
          <w:u w:val="single"/>
        </w:rPr>
        <w:t>Gwarancja i rękojmia</w:t>
      </w:r>
    </w:p>
    <w:p w:rsidR="006D25D2" w:rsidRPr="00DC3871" w:rsidRDefault="006D25D2" w:rsidP="002A65E9">
      <w:pPr>
        <w:pStyle w:val="NoSpacing"/>
        <w:numPr>
          <w:ilvl w:val="0"/>
          <w:numId w:val="6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Wykonawca, zgodnie ze złożoną ofertą, udziela rękojmi i gwarancji na roboty budowlane na okres …… miesięcy, natomiast na zabudowane materiały i urządzenia – co najmniej gwarancji ich producenta, licząc od daty odbioru końcowego bez zastrzeżeń przedmiotu umowy.</w:t>
      </w:r>
    </w:p>
    <w:p w:rsidR="006D25D2" w:rsidRPr="00DC3871" w:rsidRDefault="006D25D2" w:rsidP="002A65E9">
      <w:pPr>
        <w:pStyle w:val="NoSpacing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W okresie gwarancji i rękojmi Wykonawca zobowiązany jest do nieodpłatnego usuwania zaistniałych wad i usterek w terminach ustalonych przez Zamawiającego. Przystąpienie Wykonawcy do usuwania wad i usterek winno nastąpić nie później niż w ciągu 7 dni od daty otrzymania wezwania do ich usunięcia, a w przypadku wad i usterek zagrażających życiu – bezzwłocznie.</w:t>
      </w:r>
      <w:r w:rsidRPr="00DC3871">
        <w:rPr>
          <w:rFonts w:cs="Times New Roman"/>
          <w:color w:val="000000"/>
          <w:lang w:eastAsia="pl-PL"/>
        </w:rPr>
        <w:t xml:space="preserve"> </w:t>
      </w:r>
    </w:p>
    <w:p w:rsidR="006D25D2" w:rsidRPr="00DC3871" w:rsidRDefault="006D25D2" w:rsidP="002A65E9">
      <w:pPr>
        <w:pStyle w:val="NoSpacing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Jeżeli Wykonawca nie usunie wykrytych wad i usterek w terminie ustalonym przez Zamawiającego, Zamawiający może zlecić ich usunięcie osobie trzeciej (innemu wykonawcy) na koszt i ryzyko Wykonawcy. O zamiarze powierzenia usunięcia wad i usterek osobie trzeciej Zamawiający powinien zawiadomić Wykonawcę co najmniej na 3 (trzy) dni wcześniej. Koszt usunięcia wad i usterek przez osobę trzecią zostanie w takim przypadku potrącony z zabezpieczenia należytego wykonania umowy wniesionego przez Wykonawcę.</w:t>
      </w:r>
    </w:p>
    <w:p w:rsidR="006D25D2" w:rsidRPr="00DC3871" w:rsidRDefault="006D25D2" w:rsidP="002A65E9">
      <w:pPr>
        <w:pStyle w:val="NoSpacing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 xml:space="preserve">Dochodzenie roszczeń z tytułu rękojmi i gwarancji możliwe jest także po upływie terminu rękojmi i gwarancji, w przypadku reklamowania wady przed upływem terminu. </w:t>
      </w:r>
    </w:p>
    <w:p w:rsidR="006D25D2" w:rsidRPr="00DC3871" w:rsidRDefault="006D25D2" w:rsidP="002A65E9">
      <w:pPr>
        <w:spacing w:before="60" w:after="0" w:line="240" w:lineRule="auto"/>
        <w:jc w:val="center"/>
        <w:rPr>
          <w:rFonts w:cs="Times New Roman"/>
        </w:rPr>
      </w:pPr>
      <w:r w:rsidRPr="00DC3871">
        <w:rPr>
          <w:rFonts w:cs="Times New Roman"/>
        </w:rPr>
        <w:t>§ 9</w:t>
      </w:r>
    </w:p>
    <w:p w:rsidR="006D25D2" w:rsidRPr="00DC3871" w:rsidRDefault="006D25D2" w:rsidP="002A65E9">
      <w:pPr>
        <w:spacing w:before="60" w:after="0" w:line="240" w:lineRule="auto"/>
        <w:jc w:val="center"/>
        <w:rPr>
          <w:rFonts w:cs="Times New Roman"/>
          <w:u w:val="single"/>
        </w:rPr>
      </w:pPr>
      <w:r w:rsidRPr="00DC3871">
        <w:rPr>
          <w:rFonts w:cs="Times New Roman"/>
          <w:u w:val="single"/>
        </w:rPr>
        <w:t>Zabezpieczenie należytego wykonania umowy</w:t>
      </w:r>
    </w:p>
    <w:p w:rsidR="006D25D2" w:rsidRPr="00DC3871" w:rsidRDefault="006D25D2" w:rsidP="002A65E9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cs="Times New Roman"/>
        </w:rPr>
      </w:pPr>
      <w:r w:rsidRPr="00DC3871">
        <w:rPr>
          <w:rFonts w:cs="Times New Roman"/>
        </w:rPr>
        <w:t xml:space="preserve">Tytułem zabezpieczenia należytego wykonania umowy Wykonawca najpóźniej w dniu zawarcia umowy wniesie zabezpieczenie w formie dopuszczonej prawnie przez ustawę Prawo zamówień publicznych (art. 148 ust. 1) w wysokości 10 % zaoferowanej ceny ofertowej (brutto), tj. kwotę  ……… zł (słownie: …………………………). </w:t>
      </w:r>
    </w:p>
    <w:p w:rsidR="006D25D2" w:rsidRPr="00DC3871" w:rsidRDefault="006D25D2" w:rsidP="002A65E9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cs="Times New Roman"/>
        </w:rPr>
      </w:pPr>
      <w:r w:rsidRPr="00DC3871">
        <w:rPr>
          <w:rFonts w:cs="Times New Roman"/>
        </w:rPr>
        <w:t>Zabezpieczenie wniesione w pieniądzu Wykonawca wpłaca przelewem na rachunek bankowy wskazany przez Zamawiającego.</w:t>
      </w:r>
    </w:p>
    <w:p w:rsidR="006D25D2" w:rsidRPr="00DC3871" w:rsidRDefault="006D25D2" w:rsidP="002A65E9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cs="Times New Roman"/>
        </w:rPr>
      </w:pPr>
      <w:r w:rsidRPr="00DC3871">
        <w:rPr>
          <w:rFonts w:cs="Times New Roman"/>
        </w:rPr>
        <w:t>Jeżeli zabezpieczenie zostanie wniesione w pieniądzu, Zamawiający przechowuje je na oprocentowanym rachunku bankowym. Zamawiający zwraca zabezpieczenie wniesione w pieniądzu z odsetkami wynikającymi z umowy rachunku bankowego, na którym było ono przechowywane, pomniejszone o koszt prowadzenia tego rachunku oraz prowizji bankowej za przelew pieniędzy na rachunek bankowy Wykonawcy.</w:t>
      </w:r>
    </w:p>
    <w:p w:rsidR="006D25D2" w:rsidRPr="00DC3871" w:rsidRDefault="006D25D2" w:rsidP="002A65E9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cs="Times New Roman"/>
        </w:rPr>
      </w:pPr>
      <w:r w:rsidRPr="00DC3871">
        <w:rPr>
          <w:rFonts w:cs="Times New Roman"/>
        </w:rPr>
        <w:t>W trakcie realizacji umowy Wykonawca może dokonać zmiany formy zabezpieczenia na jedną lub kilka form, o których mowa w art. 148 ust. 1 ustawy Prawo zamówień publicznych.</w:t>
      </w:r>
    </w:p>
    <w:p w:rsidR="006D25D2" w:rsidRPr="00DC3871" w:rsidRDefault="006D25D2" w:rsidP="002A65E9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cs="Times New Roman"/>
        </w:rPr>
      </w:pPr>
      <w:r w:rsidRPr="00DC3871">
        <w:rPr>
          <w:rFonts w:cs="Times New Roman"/>
        </w:rPr>
        <w:t xml:space="preserve">Zmiana formy zabezpieczenia musi być dokonana z zachowaniem ciągłości zabezpieczenia i bez zmniejszenia jego wysokości. </w:t>
      </w:r>
    </w:p>
    <w:p w:rsidR="006D25D2" w:rsidRPr="00DC3871" w:rsidRDefault="006D25D2" w:rsidP="002A65E9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cs="Times New Roman"/>
          <w:i w:val="0"/>
          <w:color w:val="000000"/>
          <w:sz w:val="22"/>
          <w:szCs w:val="22"/>
          <w:lang w:eastAsia="pl-PL"/>
        </w:rPr>
      </w:pPr>
      <w:r w:rsidRPr="00DC3871">
        <w:rPr>
          <w:rFonts w:cs="Times New Roman"/>
          <w:i w:val="0"/>
          <w:color w:val="000000"/>
          <w:sz w:val="22"/>
          <w:szCs w:val="22"/>
          <w:lang w:eastAsia="pl-PL"/>
        </w:rPr>
        <w:t xml:space="preserve">Gwarancja,  poręczenie  złożone tytułem zabezpieczenia należytego wykonania umowy będzie zobowiązywała Gwaranta lub Poręczyciela do wypłaty do 100 % wartości zabezpieczenia, o której mowa ust. 1, niniejszego paragrafu przez okres obowiązywania umowy powiększony o 30 dni. </w:t>
      </w:r>
    </w:p>
    <w:p w:rsidR="006D25D2" w:rsidRPr="00DC3871" w:rsidRDefault="006D25D2" w:rsidP="002A65E9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cs="Times New Roman"/>
          <w:i w:val="0"/>
          <w:color w:val="000000"/>
          <w:sz w:val="22"/>
          <w:szCs w:val="22"/>
          <w:lang w:eastAsia="pl-PL"/>
        </w:rPr>
      </w:pPr>
      <w:r w:rsidRPr="00DC3871">
        <w:rPr>
          <w:rFonts w:cs="Times New Roman"/>
          <w:i w:val="0"/>
          <w:color w:val="000000"/>
          <w:sz w:val="22"/>
          <w:szCs w:val="22"/>
          <w:lang w:eastAsia="pl-PL"/>
        </w:rPr>
        <w:t xml:space="preserve">Gwarancja, poręczenie złożone tytułem zabezpieczenia roszczeń z tytułu rękojmi za wady będzie zobowiązywała Gwaranta lub Poręczyciela do wypłaty do 30 % wartości zabezpieczenia, o której mowa ust. 1, niniejszego paragrafu przez okres rękojmi powiększony o 15 dni. </w:t>
      </w:r>
    </w:p>
    <w:p w:rsidR="006D25D2" w:rsidRPr="00DC3871" w:rsidRDefault="006D25D2" w:rsidP="002A65E9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DC3871">
        <w:rPr>
          <w:rFonts w:cs="Times New Roman"/>
          <w:i w:val="0"/>
          <w:sz w:val="22"/>
          <w:szCs w:val="22"/>
        </w:rPr>
        <w:t xml:space="preserve">Zamawiający zwróci 70% kwoty zabezpieczenia w terminie 30 dni od dnia wykonania zamówienia i uznania przez Zamawiającego za należycie wykonane. </w:t>
      </w:r>
    </w:p>
    <w:p w:rsidR="006D25D2" w:rsidRPr="00DC3871" w:rsidRDefault="006D25D2" w:rsidP="002A65E9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cs="Times New Roman"/>
        </w:rPr>
      </w:pPr>
      <w:r w:rsidRPr="00DC3871">
        <w:rPr>
          <w:rFonts w:cs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6D25D2" w:rsidRPr="00DC3871" w:rsidRDefault="006D25D2" w:rsidP="002A65E9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cs="Times New Roman"/>
          <w:lang w:eastAsia="pl-PL"/>
        </w:rPr>
      </w:pPr>
      <w:r w:rsidRPr="00DC3871">
        <w:rPr>
          <w:rFonts w:cs="Times New Roman"/>
          <w:lang w:eastAsia="pl-PL"/>
        </w:rPr>
        <w:t xml:space="preserve">Jeżeli okres na jaki zostanie wniesione zabezpieczenie przekroczy 5 lat, zabezpieczenie w pieniądzu należy wnieść na cały ten okres, a zabezpieczenie w innej formie - na okres nie krótszy niż 5 lat, z jednoczesnym zobowiązaniem Wykonawcy do przedłużenia zabezpieczenia lub wniesienia nowego zabezpieczenia na kolejne okresy. </w:t>
      </w:r>
    </w:p>
    <w:p w:rsidR="006D25D2" w:rsidRPr="00DC3871" w:rsidRDefault="006D25D2" w:rsidP="002A65E9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cs="Times New Roman"/>
        </w:rPr>
      </w:pPr>
      <w:r w:rsidRPr="00DC3871">
        <w:rPr>
          <w:rFonts w:cs="Times New Roman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 Wypłaty tej Zamawiający dokona nie później niż w ostatnim dniu ważności zabezpieczenia.</w:t>
      </w:r>
    </w:p>
    <w:p w:rsidR="006D25D2" w:rsidRPr="00DC3871" w:rsidRDefault="006D25D2" w:rsidP="002A65E9">
      <w:pPr>
        <w:pStyle w:val="ListParagraph"/>
        <w:numPr>
          <w:ilvl w:val="0"/>
          <w:numId w:val="14"/>
        </w:numPr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DC3871">
        <w:rPr>
          <w:rFonts w:cs="Times New Roman"/>
          <w:i w:val="0"/>
          <w:sz w:val="22"/>
          <w:szCs w:val="22"/>
        </w:rPr>
        <w:t>Wykonawca bez wezwania ze strony Zamawiającego zobowiązany jest przedłużać okres ważności gwarancji /poręczenia stanowiącej zabezpieczenie należytego wykonania umowy, tak aby utrzymywać jej ważność przez cały okres obowiązywania umowy.</w:t>
      </w:r>
    </w:p>
    <w:p w:rsidR="006D25D2" w:rsidRPr="00DC3871" w:rsidRDefault="006D25D2" w:rsidP="002A65E9">
      <w:pPr>
        <w:pStyle w:val="ListParagraph"/>
        <w:numPr>
          <w:ilvl w:val="0"/>
          <w:numId w:val="14"/>
        </w:numPr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DC3871">
        <w:rPr>
          <w:rFonts w:cs="Times New Roman"/>
          <w:i w:val="0"/>
          <w:sz w:val="22"/>
          <w:szCs w:val="22"/>
        </w:rPr>
        <w:t>Oryginał aneksu przedłużającego termin gwarancji/ poręczenia należy dostarczyć Zamawiającemu co najmniej na 7 dni przed upływem okresu ważności gwarancji/ poręczenia stanowiącej zabezpieczenia należytego wykonania umowy.</w:t>
      </w:r>
    </w:p>
    <w:p w:rsidR="006D25D2" w:rsidRPr="00DC3871" w:rsidRDefault="006D25D2" w:rsidP="002A65E9">
      <w:pPr>
        <w:spacing w:before="60" w:after="0" w:line="240" w:lineRule="auto"/>
        <w:jc w:val="center"/>
        <w:rPr>
          <w:rFonts w:cs="Times New Roman"/>
        </w:rPr>
      </w:pPr>
      <w:r w:rsidRPr="00DC3871">
        <w:rPr>
          <w:rFonts w:cs="Times New Roman"/>
        </w:rPr>
        <w:t>§ 10</w:t>
      </w:r>
    </w:p>
    <w:p w:rsidR="006D25D2" w:rsidRPr="00DC3871" w:rsidRDefault="006D25D2" w:rsidP="002A65E9">
      <w:pPr>
        <w:suppressAutoHyphens w:val="0"/>
        <w:spacing w:before="60" w:after="0" w:line="240" w:lineRule="auto"/>
        <w:jc w:val="center"/>
        <w:rPr>
          <w:rFonts w:cs="Times New Roman"/>
          <w:u w:val="single"/>
        </w:rPr>
      </w:pPr>
      <w:r w:rsidRPr="00DC3871">
        <w:rPr>
          <w:rFonts w:cs="Times New Roman"/>
          <w:u w:val="single"/>
        </w:rPr>
        <w:t>Klauzula społeczna</w:t>
      </w:r>
    </w:p>
    <w:p w:rsidR="006D25D2" w:rsidRPr="00DC3871" w:rsidRDefault="006D25D2" w:rsidP="002A65E9">
      <w:pPr>
        <w:pStyle w:val="NoSpacing"/>
        <w:numPr>
          <w:ilvl w:val="0"/>
          <w:numId w:val="28"/>
        </w:numPr>
        <w:tabs>
          <w:tab w:val="left" w:pos="0"/>
        </w:tabs>
        <w:spacing w:before="60"/>
        <w:ind w:left="357" w:right="-12"/>
        <w:jc w:val="both"/>
        <w:rPr>
          <w:rFonts w:cs="Times New Roman"/>
        </w:rPr>
      </w:pPr>
      <w:r w:rsidRPr="00DC3871">
        <w:rPr>
          <w:rFonts w:cs="Times New Roman"/>
        </w:rPr>
        <w:t>W trakcie realizacji przedmiotu umowy na każde wezwanie Zamawiającego w wyznaczonym w tym wezwaniu terminie, nie krótszym niż 3 dni robocze, Wykonawca przedłoży Zamawiającemu wskazane poniżej dowody w celu potwierdzenia spełnienia wymogu zatrudnienia na podstawie umowy o pracę przez Wykonawcę lub podwykonawcę osób wykonujących wskazane w specyfikacji istotnych warunków zamówienia określone czynności:</w:t>
      </w:r>
    </w:p>
    <w:p w:rsidR="006D25D2" w:rsidRPr="00DC3871" w:rsidRDefault="006D25D2" w:rsidP="00147CA9">
      <w:pPr>
        <w:pStyle w:val="NoSpacing"/>
        <w:numPr>
          <w:ilvl w:val="1"/>
          <w:numId w:val="28"/>
        </w:numPr>
        <w:tabs>
          <w:tab w:val="left" w:pos="426"/>
        </w:tabs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 pracę i wymiaru etatu oraz podpis osoby uprawnionej do złożenia oświadczenia w imieniu Wykonawcy lub podwykonawcy;</w:t>
      </w:r>
    </w:p>
    <w:p w:rsidR="006D25D2" w:rsidRPr="00DC3871" w:rsidRDefault="006D25D2" w:rsidP="00147CA9">
      <w:pPr>
        <w:pStyle w:val="NoSpacing"/>
        <w:numPr>
          <w:ilvl w:val="1"/>
          <w:numId w:val="28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pracowników. Informacje takie jak: imię i nazwisko pracownika, data zawarcia umowy, rodzaj umowy o pracę i wymiar etatu, rodzaj pracy powinny być możliwe do zidentyfikowania;</w:t>
      </w:r>
    </w:p>
    <w:p w:rsidR="006D25D2" w:rsidRPr="00DC3871" w:rsidRDefault="006D25D2" w:rsidP="00147CA9">
      <w:pPr>
        <w:pStyle w:val="NoSpacing"/>
        <w:numPr>
          <w:ilvl w:val="1"/>
          <w:numId w:val="28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rozliczeniowy; </w:t>
      </w:r>
    </w:p>
    <w:p w:rsidR="006D25D2" w:rsidRPr="00DC3871" w:rsidRDefault="006D25D2" w:rsidP="00147CA9">
      <w:pPr>
        <w:pStyle w:val="NoSpacing"/>
        <w:numPr>
          <w:ilvl w:val="1"/>
          <w:numId w:val="28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pracowników.</w:t>
      </w:r>
    </w:p>
    <w:p w:rsidR="006D25D2" w:rsidRPr="00DC3871" w:rsidRDefault="006D25D2" w:rsidP="002A65E9">
      <w:pPr>
        <w:pStyle w:val="NoSpacing"/>
        <w:numPr>
          <w:ilvl w:val="0"/>
          <w:numId w:val="28"/>
        </w:numPr>
        <w:spacing w:before="60"/>
        <w:ind w:left="357"/>
        <w:jc w:val="both"/>
        <w:rPr>
          <w:rFonts w:cs="Times New Roman"/>
        </w:rPr>
      </w:pPr>
      <w:r w:rsidRPr="00DC3871">
        <w:rPr>
          <w:rFonts w:cs="Times New Roman"/>
        </w:rPr>
        <w:t>Nieprzedłożenie przez Wykonawcę dokumentów, o których mowa w ust. 1niniejszego paragrafu w terminie wskazanym przez Zamawiającego będzie traktowane jako niewypełnienie obowiązku zatrudnienia pracowników na podstawie umowy o prace, co będzie skutkować naliczeniem kar umownych.</w:t>
      </w:r>
    </w:p>
    <w:p w:rsidR="006D25D2" w:rsidRPr="00DC3871" w:rsidRDefault="006D25D2" w:rsidP="002A65E9">
      <w:pPr>
        <w:pStyle w:val="NoSpacing"/>
        <w:numPr>
          <w:ilvl w:val="0"/>
          <w:numId w:val="28"/>
        </w:numPr>
        <w:spacing w:before="60"/>
        <w:ind w:left="357"/>
        <w:jc w:val="both"/>
        <w:rPr>
          <w:rFonts w:cs="Times New Roman"/>
        </w:rPr>
      </w:pPr>
      <w:r w:rsidRPr="00DC3871">
        <w:rPr>
          <w:rFonts w:cs="Times New Roman"/>
        </w:rPr>
        <w:t xml:space="preserve">Opóźnienie przedłożenia dokumentów, o których mowa w ust. 1niniejszego paragrafu przekraczające 10 dni roboczych traktowane będzie jako niewypełnienie obowiązku zatrudnienia pracowników na podstawie umowy o pracę i może stanowić podstawę do odstąpienia od umowy z winy Wykonawcy. </w:t>
      </w:r>
    </w:p>
    <w:p w:rsidR="006D25D2" w:rsidRPr="00DC3871" w:rsidRDefault="006D25D2" w:rsidP="002A65E9">
      <w:pPr>
        <w:pStyle w:val="NoSpacing"/>
        <w:numPr>
          <w:ilvl w:val="0"/>
          <w:numId w:val="28"/>
        </w:numPr>
        <w:spacing w:before="60"/>
        <w:ind w:left="357"/>
        <w:jc w:val="both"/>
        <w:rPr>
          <w:rFonts w:cs="Times New Roman"/>
        </w:rPr>
      </w:pPr>
      <w:r w:rsidRPr="00DC3871">
        <w:rPr>
          <w:rFonts w:cs="Times New Roman"/>
        </w:rPr>
        <w:t>Wykonawca zobowiązany jest do zawarcia w treści umowy z podwykonawcą zapisów umożliwiających realizację obowiązku wynikającego z niniejszego paragrafu.</w:t>
      </w:r>
    </w:p>
    <w:p w:rsidR="006D25D2" w:rsidRPr="00DC3871" w:rsidRDefault="006D25D2" w:rsidP="002A65E9">
      <w:pPr>
        <w:pStyle w:val="NoSpacing"/>
        <w:numPr>
          <w:ilvl w:val="0"/>
          <w:numId w:val="28"/>
        </w:numPr>
        <w:spacing w:before="60"/>
        <w:ind w:left="357"/>
        <w:jc w:val="both"/>
        <w:rPr>
          <w:rFonts w:cs="Times New Roman"/>
        </w:rPr>
      </w:pPr>
      <w:r w:rsidRPr="00DC3871">
        <w:rPr>
          <w:rFonts w:cs="Times New Roman"/>
        </w:rPr>
        <w:t>W przypadku uzasadnionych wątpliwości co do zatrudnienia osób , jak również przestrzegania prawa pracy przez Wykonawcę lub podwykonawcę, Zamawiający może zwrócić się o przeprowadzenie kontroli przez Państwową Inspekcję Pracy.</w:t>
      </w:r>
    </w:p>
    <w:p w:rsidR="006D25D2" w:rsidRPr="00DC3871" w:rsidRDefault="006D25D2" w:rsidP="002A65E9">
      <w:pPr>
        <w:spacing w:before="60" w:after="0" w:line="240" w:lineRule="auto"/>
        <w:jc w:val="center"/>
        <w:rPr>
          <w:rFonts w:cs="Times New Roman"/>
        </w:rPr>
      </w:pPr>
      <w:r w:rsidRPr="00DC3871">
        <w:rPr>
          <w:rFonts w:cs="Times New Roman"/>
        </w:rPr>
        <w:t>§ 11</w:t>
      </w:r>
    </w:p>
    <w:p w:rsidR="006D25D2" w:rsidRPr="00DC3871" w:rsidRDefault="006D25D2" w:rsidP="002A65E9">
      <w:pPr>
        <w:spacing w:before="60" w:after="0" w:line="240" w:lineRule="auto"/>
        <w:jc w:val="center"/>
        <w:rPr>
          <w:rFonts w:cs="Times New Roman"/>
          <w:u w:val="single"/>
        </w:rPr>
      </w:pPr>
      <w:r w:rsidRPr="00DC3871">
        <w:rPr>
          <w:rFonts w:cs="Times New Roman"/>
          <w:u w:val="single"/>
        </w:rPr>
        <w:t>Kary umowne</w:t>
      </w:r>
    </w:p>
    <w:p w:rsidR="006D25D2" w:rsidRPr="00DC3871" w:rsidRDefault="006D25D2" w:rsidP="002A65E9">
      <w:pPr>
        <w:pStyle w:val="NoSpacing"/>
        <w:numPr>
          <w:ilvl w:val="0"/>
          <w:numId w:val="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Wykonawca zapłaci Zamawiającemu kary umowne :</w:t>
      </w:r>
    </w:p>
    <w:p w:rsidR="006D25D2" w:rsidRPr="00DC3871" w:rsidRDefault="006D25D2" w:rsidP="002A65E9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za opóźnienie w zakończeniu wykonania przedmiotu umowy - w wysokości 0,2 % wynagrodzenia brutto, określonego w § 4 ust. l za każdy dzień opóźnienia;</w:t>
      </w:r>
    </w:p>
    <w:p w:rsidR="006D25D2" w:rsidRPr="00DC3871" w:rsidRDefault="006D25D2" w:rsidP="002A65E9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za opóźnienie w usunięciu wad stwierdzonych w okresie gwarancji i rękojmi - w wysokości 0,2% wynagrodzenia brutto, określonego w § 4 ust. l za każdy dzień opóźnienia liczonego od następnego dnia po upływie terminu wyznaczonego na usunięcie tych wad;</w:t>
      </w:r>
    </w:p>
    <w:p w:rsidR="006D25D2" w:rsidRPr="00DC3871" w:rsidRDefault="006D25D2" w:rsidP="002A65E9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 xml:space="preserve">za odstąpienie od umowy z przyczyn leżących po stronie Wykonawcy - w wysokości 20 % wynagrodzenia brutto, określonego w § 4 ust l. Zamawiający zachowuje w tym przypadku prawo do kar umownych należnych do dnia odstąpienia oraz do roszczeń z tytułu rękojmi i gwarancji odnośnie prac dotychczas wykonanych; </w:t>
      </w:r>
    </w:p>
    <w:p w:rsidR="006D25D2" w:rsidRPr="00DC3871" w:rsidRDefault="006D25D2" w:rsidP="002A65E9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za brak przedłużenia terminu ważności zabezpieczenia należytego wykonania umowy, w wysokości 10 % kwoty zabezpieczenia określonej w § 9 ust. 1, za każdy stwierdzony przypadek;</w:t>
      </w:r>
    </w:p>
    <w:p w:rsidR="006D25D2" w:rsidRPr="00DC3871" w:rsidRDefault="006D25D2" w:rsidP="002A65E9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za brak zapłaty lub nieterminową zapłatę wynagrodzenia należnego podwykonawcom lub dalszym podwykonawcom - w wysokości 0,2 % wynagrodzenia brutto należnego podwykonawcy za wykonane usługi, dostawy bądź roboty budowlane za każdy dzień zwłoki w stosunku do umownego terminu płatności;</w:t>
      </w:r>
    </w:p>
    <w:p w:rsidR="006D25D2" w:rsidRPr="00DC3871" w:rsidRDefault="006D25D2" w:rsidP="002A65E9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za nieprzedłożenie do zaakceptowania Zamawiającemu projektu umowy o podwykonawstwo, której przedmiotem są roboty budowlane lub projektu jej zmiany - w wysokości 3000,00 zł za każdy stwierdzony przypadek;</w:t>
      </w:r>
    </w:p>
    <w:p w:rsidR="006D25D2" w:rsidRPr="00DC3871" w:rsidRDefault="006D25D2" w:rsidP="002A65E9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za nieprzedłożenie poświadczonej za zgodność z oryginałem kopii umowy o podwykonawstwo lub jej zmiany - w wysokości  3000,00 zł za każdy stwierdzony przypadek;</w:t>
      </w:r>
    </w:p>
    <w:p w:rsidR="006D25D2" w:rsidRPr="00DC3871" w:rsidRDefault="006D25D2" w:rsidP="002A65E9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za każdy dzień opóźnienia we wprowadzeniu zmiany do umowy o podwykonawstwo w zakresie terminu zapłaty, po terminie wyznaczonym przez Zamawiającego na wprowadzenie tej zmiany - w wysokości 0,1 % wynagrodzenia brutto, określonego w § 4 ust.1;</w:t>
      </w:r>
    </w:p>
    <w:p w:rsidR="006D25D2" w:rsidRPr="00DC3871" w:rsidRDefault="006D25D2" w:rsidP="002A65E9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cs="Times New Roman"/>
        </w:rPr>
      </w:pPr>
      <w:r w:rsidRPr="00DC3871">
        <w:rPr>
          <w:rFonts w:cs="Times New Roman"/>
        </w:rPr>
        <w:t>za powierzenie przez Wykonawcę realizacji prac osobie nie zatrudnionej na podstawie umowy o pracę – w wysokości 2000,00 zł za każdy stwierdzony przypadek;</w:t>
      </w:r>
    </w:p>
    <w:p w:rsidR="006D25D2" w:rsidRPr="00DC3871" w:rsidRDefault="006D25D2" w:rsidP="002A65E9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cs="Times New Roman"/>
        </w:rPr>
      </w:pPr>
      <w:r w:rsidRPr="00DC3871">
        <w:rPr>
          <w:rFonts w:cs="Times New Roman"/>
        </w:rPr>
        <w:t>za opóźnienie w przekazaniu dokumentów, o których mowa w § 10 ust. 1 – w wysokości 1000,00 zł za każdy rozpoczęty dzień opóźnienia, licząc od dnia następującego po dniu wyznaczonym na ich przekazanie;</w:t>
      </w:r>
    </w:p>
    <w:p w:rsidR="006D25D2" w:rsidRPr="00DC3871" w:rsidRDefault="006D25D2" w:rsidP="002A65E9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cs="Times New Roman"/>
        </w:rPr>
      </w:pPr>
      <w:r w:rsidRPr="00DC3871">
        <w:rPr>
          <w:rFonts w:cs="Times New Roman"/>
        </w:rPr>
        <w:t xml:space="preserve"> za zastosowanie materiału lub urządzenia niezatwierdzonego przez Zamawiającego – w wysokości 500,00 zł za każdy stwierdzony przypadek; </w:t>
      </w:r>
    </w:p>
    <w:p w:rsidR="006D25D2" w:rsidRPr="00DC3871" w:rsidRDefault="006D25D2" w:rsidP="002A65E9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cs="Times New Roman"/>
        </w:rPr>
      </w:pPr>
      <w:r w:rsidRPr="00DC3871">
        <w:rPr>
          <w:rFonts w:cs="Times New Roman"/>
        </w:rPr>
        <w:t>za nieprzedłożenie w terminie harmonogramu, o którym mowa w § 2 ust. 6 lub jego aktualizacji – w wysokości 500 zł za każdy rozpoczęty dzień opóźnienia.</w:t>
      </w:r>
      <w:r w:rsidRPr="00DC3871">
        <w:rPr>
          <w:rStyle w:val="FootnoteReference"/>
        </w:rPr>
        <w:footnoteReference w:id="6"/>
      </w:r>
    </w:p>
    <w:p w:rsidR="006D25D2" w:rsidRPr="00DC3871" w:rsidRDefault="006D25D2" w:rsidP="002A65E9">
      <w:pPr>
        <w:pStyle w:val="StylWyjustowanyInterliniaConajmniej115pt"/>
        <w:numPr>
          <w:ilvl w:val="0"/>
          <w:numId w:val="7"/>
        </w:numPr>
        <w:spacing w:before="60" w:line="240" w:lineRule="auto"/>
        <w:ind w:left="357" w:hanging="357"/>
        <w:rPr>
          <w:rFonts w:ascii="Calibri" w:hAnsi="Calibri"/>
          <w:sz w:val="22"/>
          <w:szCs w:val="22"/>
        </w:rPr>
      </w:pPr>
      <w:r w:rsidRPr="00DC3871">
        <w:rPr>
          <w:rFonts w:ascii="Calibri" w:hAnsi="Calibri"/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</w:t>
      </w:r>
    </w:p>
    <w:p w:rsidR="006D25D2" w:rsidRPr="00DC3871" w:rsidRDefault="006D25D2" w:rsidP="002A65E9">
      <w:pPr>
        <w:pStyle w:val="StylWyjustowanyInterliniaConajmniej115pt"/>
        <w:numPr>
          <w:ilvl w:val="0"/>
          <w:numId w:val="7"/>
        </w:numPr>
        <w:spacing w:before="60" w:line="240" w:lineRule="auto"/>
        <w:ind w:left="357" w:hanging="357"/>
        <w:rPr>
          <w:rFonts w:ascii="Calibri" w:hAnsi="Calibri"/>
          <w:sz w:val="22"/>
          <w:szCs w:val="22"/>
        </w:rPr>
      </w:pPr>
      <w:r w:rsidRPr="00DC3871">
        <w:rPr>
          <w:rFonts w:ascii="Calibri" w:hAnsi="Calibr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:rsidR="006D25D2" w:rsidRPr="00DC3871" w:rsidRDefault="006D25D2" w:rsidP="002A65E9">
      <w:pPr>
        <w:spacing w:before="60" w:after="0" w:line="240" w:lineRule="auto"/>
        <w:jc w:val="center"/>
        <w:rPr>
          <w:rFonts w:cs="Times New Roman"/>
        </w:rPr>
      </w:pPr>
      <w:r w:rsidRPr="00DC3871">
        <w:rPr>
          <w:rFonts w:cs="Times New Roman"/>
        </w:rPr>
        <w:t>§ 12</w:t>
      </w:r>
    </w:p>
    <w:p w:rsidR="006D25D2" w:rsidRPr="00DC3871" w:rsidRDefault="006D25D2" w:rsidP="002A65E9">
      <w:pPr>
        <w:spacing w:before="60" w:after="0" w:line="240" w:lineRule="auto"/>
        <w:jc w:val="center"/>
        <w:rPr>
          <w:rFonts w:cs="Times New Roman"/>
          <w:u w:val="single"/>
        </w:rPr>
      </w:pPr>
      <w:r w:rsidRPr="00DC3871">
        <w:rPr>
          <w:rFonts w:cs="Times New Roman"/>
          <w:u w:val="single"/>
        </w:rPr>
        <w:t>Odstąpienie</w:t>
      </w:r>
    </w:p>
    <w:p w:rsidR="006D25D2" w:rsidRPr="00DC3871" w:rsidRDefault="006D25D2" w:rsidP="002A65E9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  <w:bCs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6D25D2" w:rsidRPr="00DC3871" w:rsidRDefault="006D25D2" w:rsidP="002A65E9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Zamawiającemu przysługuje prawo odstąpienia od niniejszej umowy lub jej części z winy Wykonawcy:</w:t>
      </w:r>
    </w:p>
    <w:p w:rsidR="006D25D2" w:rsidRPr="00DC3871" w:rsidRDefault="006D25D2" w:rsidP="002A65E9">
      <w:pPr>
        <w:pStyle w:val="NoSpacing"/>
        <w:numPr>
          <w:ilvl w:val="1"/>
          <w:numId w:val="9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:rsidR="006D25D2" w:rsidRPr="00DC3871" w:rsidRDefault="006D25D2" w:rsidP="002A65E9">
      <w:pPr>
        <w:pStyle w:val="NoSpacing"/>
        <w:numPr>
          <w:ilvl w:val="1"/>
          <w:numId w:val="9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gdy Wykonawca nie rozpoczął robót bez uzasadnionych przyczyn oraz nie kontynuuje ich, pomimo wezwania Zamawiającego złożonego na piśmie;</w:t>
      </w:r>
    </w:p>
    <w:p w:rsidR="006D25D2" w:rsidRPr="00DC3871" w:rsidRDefault="006D25D2" w:rsidP="002A65E9">
      <w:pPr>
        <w:pStyle w:val="NoSpacing"/>
        <w:numPr>
          <w:ilvl w:val="1"/>
          <w:numId w:val="9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gdy Wykonawca przerwał prowadzenie robót na okres dłuższy niż 7 dni bez uzasadnionych przyczyn oraz nie kontynuuje ich, pomimo wezwania Zamawiającego złożonego na piśmie;</w:t>
      </w:r>
    </w:p>
    <w:p w:rsidR="006D25D2" w:rsidRPr="00DC3871" w:rsidRDefault="006D25D2" w:rsidP="002A65E9">
      <w:pPr>
        <w:pStyle w:val="NoSpacing"/>
        <w:numPr>
          <w:ilvl w:val="1"/>
          <w:numId w:val="9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gdy opóźnienie w wykonaniu przedmiotu umowy jest dłuższe niż 30 dni w odniesieniu do terminu określonego w § 2 ust.1;</w:t>
      </w:r>
    </w:p>
    <w:p w:rsidR="006D25D2" w:rsidRPr="00DC3871" w:rsidRDefault="006D25D2" w:rsidP="002A65E9">
      <w:pPr>
        <w:pStyle w:val="NoSpacing"/>
        <w:numPr>
          <w:ilvl w:val="1"/>
          <w:numId w:val="9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jeżeli wady i usterki stwierdzone w toku czynności odbioru nie nadają się do usunięcia i jeżeli uniemożliwiają użytkowanie przedmiotu umowy zgodnego z jego przeznaczeniem;</w:t>
      </w:r>
    </w:p>
    <w:p w:rsidR="006D25D2" w:rsidRPr="00DC3871" w:rsidRDefault="006D25D2" w:rsidP="002A65E9">
      <w:pPr>
        <w:pStyle w:val="NoSpacing"/>
        <w:numPr>
          <w:ilvl w:val="1"/>
          <w:numId w:val="9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:rsidR="006D25D2" w:rsidRPr="00DC3871" w:rsidRDefault="006D25D2" w:rsidP="002A65E9">
      <w:pPr>
        <w:pStyle w:val="NoSpacing"/>
        <w:numPr>
          <w:ilvl w:val="1"/>
          <w:numId w:val="9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w przypadku niewypełnienia obowiązku zatrudnienia pracowników na podstawie umowy o pracę;</w:t>
      </w:r>
    </w:p>
    <w:p w:rsidR="006D25D2" w:rsidRPr="00DC3871" w:rsidRDefault="006D25D2" w:rsidP="002A65E9">
      <w:pPr>
        <w:pStyle w:val="NoSpacing"/>
        <w:numPr>
          <w:ilvl w:val="1"/>
          <w:numId w:val="9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 xml:space="preserve">w przypadku zaistnienia okoliczności, o których mowa w § 6 ust. 25. </w:t>
      </w:r>
    </w:p>
    <w:p w:rsidR="006D25D2" w:rsidRPr="00DC3871" w:rsidRDefault="006D25D2" w:rsidP="002A65E9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DC3871">
        <w:rPr>
          <w:rFonts w:cs="Times New Roman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:rsidR="006D25D2" w:rsidRPr="00DC3871" w:rsidRDefault="006D25D2" w:rsidP="002A65E9">
      <w:pPr>
        <w:spacing w:before="60" w:after="0" w:line="240" w:lineRule="auto"/>
        <w:jc w:val="center"/>
        <w:rPr>
          <w:rFonts w:cs="Times New Roman"/>
        </w:rPr>
      </w:pPr>
      <w:r w:rsidRPr="00DC3871">
        <w:rPr>
          <w:rFonts w:cs="Times New Roman"/>
        </w:rPr>
        <w:t>§ 13</w:t>
      </w:r>
    </w:p>
    <w:p w:rsidR="006D25D2" w:rsidRPr="00DC3871" w:rsidRDefault="006D25D2" w:rsidP="002A65E9">
      <w:pPr>
        <w:spacing w:before="60" w:after="0" w:line="240" w:lineRule="auto"/>
        <w:jc w:val="center"/>
        <w:rPr>
          <w:rFonts w:cs="Times New Roman"/>
          <w:u w:val="single"/>
        </w:rPr>
      </w:pPr>
      <w:r w:rsidRPr="00DC3871">
        <w:rPr>
          <w:rFonts w:cs="Times New Roman"/>
          <w:u w:val="single"/>
        </w:rPr>
        <w:t>Zmiana umowy</w:t>
      </w:r>
    </w:p>
    <w:p w:rsidR="006D25D2" w:rsidRPr="00DC3871" w:rsidRDefault="006D25D2" w:rsidP="002A65E9">
      <w:pPr>
        <w:pStyle w:val="NoSpacing"/>
        <w:numPr>
          <w:ilvl w:val="0"/>
          <w:numId w:val="8"/>
        </w:numPr>
        <w:spacing w:before="60"/>
        <w:ind w:left="357" w:hanging="357"/>
        <w:jc w:val="both"/>
        <w:rPr>
          <w:rFonts w:cs="Times New Roman"/>
        </w:rPr>
      </w:pPr>
      <w:r w:rsidRPr="00DC3871">
        <w:rPr>
          <w:rFonts w:cs="Times New Roman"/>
        </w:rPr>
        <w:t>Zmiana umowy może być dokonana w przypadkach ustawowo dopuszczalnych przepisem art. 144 ustawy Prawo zamówień publicznych oraz w okolicznościach przewidzianych w niniejszym paragrafie.</w:t>
      </w:r>
    </w:p>
    <w:p w:rsidR="006D25D2" w:rsidRPr="00A97B26" w:rsidRDefault="006D25D2" w:rsidP="00A97B26">
      <w:pPr>
        <w:pStyle w:val="NoSpacing"/>
        <w:numPr>
          <w:ilvl w:val="0"/>
          <w:numId w:val="8"/>
        </w:numPr>
        <w:spacing w:before="60"/>
        <w:ind w:left="357" w:hanging="357"/>
        <w:jc w:val="both"/>
        <w:rPr>
          <w:rFonts w:cs="Times New Roman"/>
        </w:rPr>
      </w:pPr>
      <w:r w:rsidRPr="00A97B26">
        <w:rPr>
          <w:rFonts w:cs="Times New Roman"/>
        </w:rPr>
        <w:t xml:space="preserve">Zamawiający przewiduje możliwość zmiany postanowień niniejszej umowy w stosunku do treści oferty w zakresie osoby pełniącej funkcję kierownika robót, w sytuacji wystąpienia zdarzeń losowych takich jak: śmierć, choroba, utrata uprawnień, rezygnacja ze świadczenia usług, ustanie stosunku pracy lub w przypadku niewywiązywania się przez tę osobę z pełnionych obowiązków. Inicjatorem zmiany może być Zamawiający jak i Wykonawca. W przypadku konieczności dokonania przedmiotowej zmiany, Wykonawca winien przedłożyć Zamawiającemu propozycję osoby, która ma zastąpić osobę zmienianą, nie później niż 7 dni przed planowanym terminem skierowania tej osoby do realizacji prac. Zamawiający zaakceptuje taką zmianę wyłącznie wtedy, gdy kwalifikacje i doświadczenie zawodowe wskazanej osoby będą takie same lub wyższe od wymaganych postanowieniami specyfikacji istotnych warunków zamówienia. </w:t>
      </w:r>
    </w:p>
    <w:p w:rsidR="006D25D2" w:rsidRPr="00A97B26" w:rsidRDefault="006D25D2" w:rsidP="00A97B26">
      <w:pPr>
        <w:pStyle w:val="NoSpacing"/>
        <w:numPr>
          <w:ilvl w:val="0"/>
          <w:numId w:val="8"/>
        </w:numPr>
        <w:spacing w:before="60"/>
        <w:ind w:left="357" w:hanging="357"/>
        <w:jc w:val="both"/>
        <w:rPr>
          <w:rFonts w:cs="Times New Roman"/>
        </w:rPr>
      </w:pPr>
      <w:r w:rsidRPr="00A97B26">
        <w:rPr>
          <w:rFonts w:cs="Times New Roman"/>
        </w:rPr>
        <w:t xml:space="preserve">Zamawiający przewiduje możliwość zmiany postanowień niniejszej umowy w stosunku do treści oferty w </w:t>
      </w:r>
      <w:bookmarkStart w:id="0" w:name="_GoBack"/>
      <w:r w:rsidRPr="00A97B26">
        <w:rPr>
          <w:rFonts w:cs="Times New Roman"/>
        </w:rPr>
        <w:t>zakresie zmiany albo rezygnacji z podwykonawcy, na którego zasoby Wykonawca powoływał się na zasadach określonych w art. 22a ustawy Prawo zamówień publicznych, w celu wykazania spełniania warunków udziału w postępowaniu, o których mowa w art. 22 ust. 1 ustawy Prawo zamówień publicznych. W przypadku zmiany podwykonawcy Wykonawca jest obowiązany wykazać Zamawiającym, iż proponowany inny podwykonawca lub sam Wykonawca samodzielnie, spełnia je w stopniu nie mniejszym niż wymagany w trakcie postępowania o udzielenie zamówienia.</w:t>
      </w:r>
    </w:p>
    <w:bookmarkEnd w:id="0"/>
    <w:p w:rsidR="006D25D2" w:rsidRPr="00DC3871" w:rsidRDefault="006D25D2" w:rsidP="002A65E9">
      <w:pPr>
        <w:pStyle w:val="NoSpacing"/>
        <w:numPr>
          <w:ilvl w:val="0"/>
          <w:numId w:val="8"/>
        </w:numPr>
        <w:spacing w:before="60"/>
        <w:ind w:left="357" w:hanging="357"/>
        <w:jc w:val="both"/>
        <w:rPr>
          <w:rFonts w:cs="Times New Roman"/>
        </w:rPr>
      </w:pPr>
      <w:r w:rsidRPr="00DC3871">
        <w:rPr>
          <w:rFonts w:cs="Times New Roman"/>
        </w:rPr>
        <w:t xml:space="preserve">Zamawiający przewiduje możliwość </w:t>
      </w:r>
      <w:r w:rsidRPr="00DC3871">
        <w:rPr>
          <w:rFonts w:cs="Times New Roman"/>
          <w:lang w:eastAsia="pl-PL"/>
        </w:rPr>
        <w:t xml:space="preserve">zmiany </w:t>
      </w:r>
      <w:r w:rsidRPr="00DC3871">
        <w:rPr>
          <w:rFonts w:cs="Times New Roman"/>
        </w:rPr>
        <w:t>postanowień niniejszej umowy w stosunku do treści oferty w zakresie terminu wykonania przedmiotu umowy w przypadku wystąpienia opadów atmosferycznych uniemożliwiających prowadzenie robót zgodnie ze specyfikacjami technicznymi i wiedzą techniczną. Termin realizacji umowy może ulec wydłużeniu o czas trwania powyższej okoliczności, w tym o okres niezbędny do przywrócenia warunków umożliwiających właściwą i zgodną ze sztuką techniczną realizację prac.</w:t>
      </w:r>
      <w:r w:rsidRPr="00DC3871">
        <w:rPr>
          <w:rStyle w:val="FootnoteReference"/>
        </w:rPr>
        <w:footnoteReference w:id="7"/>
      </w:r>
      <w:r w:rsidRPr="00DC3871">
        <w:rPr>
          <w:rFonts w:cs="Times New Roman"/>
        </w:rPr>
        <w:t xml:space="preserve"> </w:t>
      </w:r>
    </w:p>
    <w:p w:rsidR="006D25D2" w:rsidRPr="00DC3871" w:rsidRDefault="006D25D2" w:rsidP="002A65E9">
      <w:pPr>
        <w:pStyle w:val="StylWyjustowanyInterliniaConajmniej115pt"/>
        <w:numPr>
          <w:ilvl w:val="0"/>
          <w:numId w:val="8"/>
        </w:numPr>
        <w:spacing w:before="60" w:line="240" w:lineRule="auto"/>
        <w:ind w:left="357" w:hanging="357"/>
        <w:rPr>
          <w:rFonts w:ascii="Calibri" w:hAnsi="Calibri"/>
          <w:sz w:val="22"/>
          <w:szCs w:val="22"/>
        </w:rPr>
      </w:pPr>
      <w:r w:rsidRPr="00DC3871">
        <w:rPr>
          <w:rFonts w:ascii="Calibri" w:hAnsi="Calibri"/>
          <w:sz w:val="22"/>
          <w:szCs w:val="22"/>
        </w:rPr>
        <w:t>Zmiana postanowień niniejszej umowy może nastąpić wyłącznie za zgodą obu Stron wyrażoną na piśmie, pod rygorem nieważności.</w:t>
      </w:r>
    </w:p>
    <w:p w:rsidR="006D25D2" w:rsidRPr="00DC3871" w:rsidRDefault="006D25D2" w:rsidP="002A65E9">
      <w:pPr>
        <w:spacing w:before="60" w:after="0" w:line="240" w:lineRule="auto"/>
        <w:jc w:val="center"/>
        <w:rPr>
          <w:rFonts w:cs="Times New Roman"/>
        </w:rPr>
      </w:pPr>
      <w:r w:rsidRPr="00DC3871">
        <w:rPr>
          <w:rFonts w:cs="Times New Roman"/>
        </w:rPr>
        <w:t>§ 14</w:t>
      </w:r>
    </w:p>
    <w:p w:rsidR="006D25D2" w:rsidRPr="00DC3871" w:rsidRDefault="006D25D2" w:rsidP="002A65E9">
      <w:pPr>
        <w:spacing w:before="60" w:after="0" w:line="240" w:lineRule="auto"/>
        <w:jc w:val="center"/>
        <w:rPr>
          <w:rFonts w:cs="Times New Roman"/>
          <w:u w:val="single"/>
        </w:rPr>
      </w:pPr>
      <w:r w:rsidRPr="00DC3871">
        <w:rPr>
          <w:rFonts w:cs="Times New Roman"/>
          <w:u w:val="single"/>
        </w:rPr>
        <w:t>Postanowienia końcowe</w:t>
      </w:r>
    </w:p>
    <w:p w:rsidR="006D25D2" w:rsidRPr="00DC3871" w:rsidRDefault="006D25D2" w:rsidP="002A65E9">
      <w:pPr>
        <w:numPr>
          <w:ilvl w:val="0"/>
          <w:numId w:val="15"/>
        </w:numPr>
        <w:spacing w:before="60" w:after="0" w:line="240" w:lineRule="auto"/>
        <w:jc w:val="both"/>
        <w:rPr>
          <w:rFonts w:cs="Times New Roman"/>
        </w:rPr>
      </w:pPr>
      <w:r w:rsidRPr="00DC3871">
        <w:rPr>
          <w:rFonts w:cs="Times New Roman"/>
        </w:rPr>
        <w:t xml:space="preserve">Powstałe w trakcie realizacji umowy spory będą rozwiązywane na drodze porozumienia, </w:t>
      </w:r>
      <w:r w:rsidRPr="00DC3871">
        <w:rPr>
          <w:rFonts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:rsidR="006D25D2" w:rsidRPr="00DC3871" w:rsidRDefault="006D25D2" w:rsidP="002A65E9">
      <w:pPr>
        <w:pStyle w:val="StylWyjustowanyInterliniaConajmniej115pt"/>
        <w:numPr>
          <w:ilvl w:val="0"/>
          <w:numId w:val="15"/>
        </w:numPr>
        <w:spacing w:before="60" w:line="240" w:lineRule="auto"/>
        <w:rPr>
          <w:rFonts w:ascii="Calibri" w:hAnsi="Calibri"/>
          <w:sz w:val="22"/>
          <w:szCs w:val="22"/>
        </w:rPr>
      </w:pPr>
      <w:r w:rsidRPr="00DC3871">
        <w:rPr>
          <w:rFonts w:ascii="Calibri" w:hAnsi="Calibri"/>
          <w:sz w:val="22"/>
          <w:szCs w:val="22"/>
        </w:rPr>
        <w:t>W sprawach nieuregulowanych w niniejszej umowie stosuje się przepisy prawa powszechnie obowiązującego.</w:t>
      </w:r>
    </w:p>
    <w:p w:rsidR="006D25D2" w:rsidRPr="00DC3871" w:rsidRDefault="006D25D2" w:rsidP="002A65E9">
      <w:pPr>
        <w:pStyle w:val="StylWyjustowanyInterliniaConajmniej115pt"/>
        <w:numPr>
          <w:ilvl w:val="0"/>
          <w:numId w:val="15"/>
        </w:numPr>
        <w:spacing w:before="60" w:line="240" w:lineRule="auto"/>
        <w:rPr>
          <w:rFonts w:ascii="Calibri" w:hAnsi="Calibri"/>
          <w:sz w:val="22"/>
          <w:szCs w:val="22"/>
        </w:rPr>
      </w:pPr>
      <w:r w:rsidRPr="00DC3871">
        <w:rPr>
          <w:rFonts w:ascii="Calibri" w:hAnsi="Calibri"/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6D25D2" w:rsidRPr="00DC3871" w:rsidRDefault="006D25D2" w:rsidP="002A65E9">
      <w:pPr>
        <w:pStyle w:val="NoSpacing"/>
        <w:spacing w:before="60"/>
        <w:jc w:val="both"/>
        <w:rPr>
          <w:rFonts w:cs="Times New Roman"/>
        </w:rPr>
      </w:pPr>
    </w:p>
    <w:p w:rsidR="006D25D2" w:rsidRPr="00DC3871" w:rsidRDefault="006D25D2" w:rsidP="002A65E9">
      <w:pPr>
        <w:spacing w:before="60" w:after="0" w:line="240" w:lineRule="auto"/>
        <w:rPr>
          <w:rFonts w:cs="Times New Roman"/>
        </w:rPr>
      </w:pPr>
      <w:r w:rsidRPr="00DC3871">
        <w:rPr>
          <w:rFonts w:cs="Times New Roman"/>
        </w:rPr>
        <w:tab/>
        <w:t xml:space="preserve">ZAMAWIAJĄCY :           </w:t>
      </w:r>
      <w:r w:rsidRPr="00DC3871">
        <w:rPr>
          <w:rFonts w:cs="Times New Roman"/>
        </w:rPr>
        <w:tab/>
      </w:r>
      <w:r w:rsidRPr="00DC3871">
        <w:rPr>
          <w:rFonts w:cs="Times New Roman"/>
        </w:rPr>
        <w:tab/>
      </w:r>
      <w:r w:rsidRPr="00DC3871">
        <w:rPr>
          <w:rFonts w:cs="Times New Roman"/>
        </w:rPr>
        <w:tab/>
      </w:r>
      <w:r w:rsidRPr="00DC3871">
        <w:rPr>
          <w:rFonts w:cs="Times New Roman"/>
        </w:rPr>
        <w:tab/>
      </w:r>
      <w:r>
        <w:rPr>
          <w:rFonts w:cs="Times New Roman"/>
        </w:rPr>
        <w:t xml:space="preserve">                                     </w:t>
      </w:r>
      <w:r w:rsidRPr="00DC3871">
        <w:rPr>
          <w:rFonts w:cs="Times New Roman"/>
        </w:rPr>
        <w:t>WYKONAWCA</w:t>
      </w:r>
      <w:r>
        <w:rPr>
          <w:rFonts w:cs="Times New Roman"/>
        </w:rPr>
        <w:t>:</w:t>
      </w:r>
      <w:r w:rsidRPr="00DC3871">
        <w:rPr>
          <w:rFonts w:cs="Times New Roman"/>
        </w:rPr>
        <w:t xml:space="preserve">                                       </w:t>
      </w:r>
    </w:p>
    <w:sectPr w:rsidR="006D25D2" w:rsidRPr="00DC3871" w:rsidSect="004746CD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5D2" w:rsidRDefault="006D25D2">
      <w:pPr>
        <w:spacing w:after="0" w:line="240" w:lineRule="auto"/>
      </w:pPr>
      <w:r>
        <w:separator/>
      </w:r>
    </w:p>
  </w:endnote>
  <w:endnote w:type="continuationSeparator" w:id="0">
    <w:p w:rsidR="006D25D2" w:rsidRDefault="006D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5D2" w:rsidRDefault="006D25D2" w:rsidP="00CD0138">
    <w:pPr>
      <w:pStyle w:val="Footer"/>
      <w:rPr>
        <w:rFonts w:ascii="Times New Roman" w:hAnsi="Times New Roman" w:cs="Times New Roman"/>
      </w:rPr>
    </w:pPr>
  </w:p>
  <w:p w:rsidR="006D25D2" w:rsidRPr="00804EAC" w:rsidRDefault="006D25D2">
    <w:pPr>
      <w:pStyle w:val="Footer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5D2" w:rsidRDefault="006D25D2">
      <w:pPr>
        <w:spacing w:after="0" w:line="240" w:lineRule="auto"/>
      </w:pPr>
      <w:r>
        <w:separator/>
      </w:r>
    </w:p>
  </w:footnote>
  <w:footnote w:type="continuationSeparator" w:id="0">
    <w:p w:rsidR="006D25D2" w:rsidRDefault="006D25D2">
      <w:pPr>
        <w:spacing w:after="0" w:line="240" w:lineRule="auto"/>
      </w:pPr>
      <w:r>
        <w:continuationSeparator/>
      </w:r>
    </w:p>
  </w:footnote>
  <w:footnote w:id="1">
    <w:p w:rsidR="006D25D2" w:rsidRDefault="006D25D2" w:rsidP="00110306">
      <w:pPr>
        <w:pStyle w:val="FootnoteText"/>
      </w:pPr>
      <w:r w:rsidRPr="002A65E9">
        <w:rPr>
          <w:rStyle w:val="FootnoteReference"/>
          <w:rFonts w:ascii="Times New Roman" w:hAnsi="Times New Roman"/>
        </w:rPr>
        <w:footnoteRef/>
      </w:r>
      <w:r w:rsidRPr="002A65E9">
        <w:rPr>
          <w:rFonts w:ascii="Times New Roman" w:hAnsi="Times New Roman" w:cs="Times New Roman"/>
        </w:rPr>
        <w:t xml:space="preserve"> Właściwą część wpisać do umowy</w:t>
      </w:r>
    </w:p>
  </w:footnote>
  <w:footnote w:id="2">
    <w:p w:rsidR="006D25D2" w:rsidRDefault="006D25D2">
      <w:pPr>
        <w:pStyle w:val="FootnoteText"/>
      </w:pPr>
      <w:r w:rsidRPr="002A65E9">
        <w:rPr>
          <w:rStyle w:val="FootnoteReference"/>
          <w:rFonts w:ascii="Times New Roman" w:hAnsi="Times New Roman"/>
        </w:rPr>
        <w:footnoteRef/>
      </w:r>
      <w:r w:rsidRPr="002A65E9">
        <w:rPr>
          <w:rFonts w:ascii="Times New Roman" w:hAnsi="Times New Roman" w:cs="Times New Roman"/>
        </w:rPr>
        <w:t xml:space="preserve"> 60 dni - w przypadku realizacji Części I lub II; 90 dni  - w przypadku realizacji Części III</w:t>
      </w:r>
    </w:p>
  </w:footnote>
  <w:footnote w:id="3">
    <w:p w:rsidR="006D25D2" w:rsidRPr="002A65E9" w:rsidRDefault="006D25D2" w:rsidP="00941FD0">
      <w:pPr>
        <w:pStyle w:val="FootnoteText"/>
        <w:rPr>
          <w:rFonts w:ascii="Times New Roman" w:hAnsi="Times New Roman" w:cs="Times New Roman"/>
        </w:rPr>
      </w:pPr>
      <w:r w:rsidRPr="002A65E9">
        <w:rPr>
          <w:rStyle w:val="FootnoteReference"/>
          <w:rFonts w:ascii="Times New Roman" w:hAnsi="Times New Roman"/>
        </w:rPr>
        <w:footnoteRef/>
      </w:r>
      <w:r w:rsidRPr="002A65E9">
        <w:rPr>
          <w:rFonts w:ascii="Times New Roman" w:hAnsi="Times New Roman" w:cs="Times New Roman"/>
        </w:rPr>
        <w:t xml:space="preserve"> Zapis ust. 2 w przypadku realizacji Części I</w:t>
      </w:r>
    </w:p>
    <w:p w:rsidR="006D25D2" w:rsidRDefault="006D25D2" w:rsidP="00941FD0">
      <w:pPr>
        <w:pStyle w:val="FootnoteText"/>
      </w:pPr>
    </w:p>
  </w:footnote>
  <w:footnote w:id="4">
    <w:p w:rsidR="006D25D2" w:rsidRDefault="006D25D2">
      <w:pPr>
        <w:pStyle w:val="FootnoteText"/>
      </w:pPr>
      <w:r w:rsidRPr="002A65E9">
        <w:rPr>
          <w:rStyle w:val="FootnoteReference"/>
          <w:rFonts w:ascii="Times New Roman" w:hAnsi="Times New Roman"/>
        </w:rPr>
        <w:footnoteRef/>
      </w:r>
      <w:r w:rsidRPr="002A65E9">
        <w:rPr>
          <w:rFonts w:ascii="Times New Roman" w:hAnsi="Times New Roman" w:cs="Times New Roman"/>
        </w:rPr>
        <w:t xml:space="preserve"> Zapis ust. 2 w przypadku realizacji Części II</w:t>
      </w:r>
    </w:p>
  </w:footnote>
  <w:footnote w:id="5">
    <w:p w:rsidR="006D25D2" w:rsidRDefault="006D25D2">
      <w:pPr>
        <w:pStyle w:val="FootnoteText"/>
      </w:pPr>
      <w:r w:rsidRPr="002A65E9">
        <w:rPr>
          <w:rStyle w:val="FootnoteReference"/>
          <w:rFonts w:ascii="Times New Roman" w:hAnsi="Times New Roman"/>
        </w:rPr>
        <w:footnoteRef/>
      </w:r>
      <w:r w:rsidRPr="002A65E9">
        <w:rPr>
          <w:rFonts w:ascii="Times New Roman" w:hAnsi="Times New Roman" w:cs="Times New Roman"/>
        </w:rPr>
        <w:t xml:space="preserve"> Zapisy ust. 6-8 tylko w przypadku realizacji Części III</w:t>
      </w:r>
    </w:p>
  </w:footnote>
  <w:footnote w:id="6">
    <w:p w:rsidR="006D25D2" w:rsidRDefault="006D25D2">
      <w:pPr>
        <w:pStyle w:val="FootnoteText"/>
      </w:pPr>
      <w:r w:rsidRPr="002A65E9">
        <w:rPr>
          <w:rStyle w:val="FootnoteReference"/>
          <w:rFonts w:ascii="Times New Roman" w:hAnsi="Times New Roman"/>
        </w:rPr>
        <w:footnoteRef/>
      </w:r>
      <w:r w:rsidRPr="002A65E9">
        <w:rPr>
          <w:rFonts w:ascii="Times New Roman" w:hAnsi="Times New Roman" w:cs="Times New Roman"/>
        </w:rPr>
        <w:t xml:space="preserve"> Zapis pkt 11 tylko w przypadku realizacji Części III</w:t>
      </w:r>
    </w:p>
  </w:footnote>
  <w:footnote w:id="7">
    <w:p w:rsidR="006D25D2" w:rsidRDefault="006D25D2">
      <w:pPr>
        <w:pStyle w:val="FootnoteText"/>
      </w:pPr>
      <w:r w:rsidRPr="002A65E9">
        <w:rPr>
          <w:rStyle w:val="FootnoteReference"/>
          <w:rFonts w:ascii="Times New Roman" w:hAnsi="Times New Roman"/>
        </w:rPr>
        <w:footnoteRef/>
      </w:r>
      <w:r w:rsidRPr="002A65E9">
        <w:rPr>
          <w:rFonts w:ascii="Times New Roman" w:hAnsi="Times New Roman" w:cs="Times New Roman"/>
        </w:rPr>
        <w:t xml:space="preserve"> Zapis ust. 4 tylko w przypadku realizacji Części I i II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8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9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1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4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6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4"/>
    <w:multiLevelType w:val="hybridMultilevel"/>
    <w:tmpl w:val="13C84384"/>
    <w:lvl w:ilvl="0" w:tplc="A7E8F59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779E639E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5001B">
      <w:start w:val="1"/>
      <w:numFmt w:val="lowerRoman"/>
      <w:lvlRestart w:val="0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Restart w:val="0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Restart w:val="0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Restart w:val="0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Restart w:val="0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Restart w:val="0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Restart w:val="0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1FA7313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08E27E7A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0CD02A46"/>
    <w:multiLevelType w:val="multilevel"/>
    <w:tmpl w:val="BA467FF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D5A59D1"/>
    <w:multiLevelType w:val="hybridMultilevel"/>
    <w:tmpl w:val="13B43524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0EC304F3"/>
    <w:multiLevelType w:val="multilevel"/>
    <w:tmpl w:val="6FD49A10"/>
    <w:name w:val="WW8Num23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12B258F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169C0A33"/>
    <w:multiLevelType w:val="multilevel"/>
    <w:tmpl w:val="88943DE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1ADC2D71"/>
    <w:multiLevelType w:val="hybridMultilevel"/>
    <w:tmpl w:val="04D0EA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26763E08"/>
    <w:multiLevelType w:val="multilevel"/>
    <w:tmpl w:val="2384DEC8"/>
    <w:name w:val="WW8Num232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29986A68"/>
    <w:multiLevelType w:val="hybridMultilevel"/>
    <w:tmpl w:val="C42ECBB6"/>
    <w:lvl w:ilvl="0" w:tplc="8A4E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EF0637B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>
    <w:nsid w:val="309F0184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31B65CDB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>
    <w:nsid w:val="336023CC"/>
    <w:multiLevelType w:val="multilevel"/>
    <w:tmpl w:val="CB56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>
    <w:nsid w:val="361C2065"/>
    <w:multiLevelType w:val="hybridMultilevel"/>
    <w:tmpl w:val="41C241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71E3E43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>
    <w:nsid w:val="3C7B0416"/>
    <w:multiLevelType w:val="hybridMultilevel"/>
    <w:tmpl w:val="C694CB2E"/>
    <w:lvl w:ilvl="0" w:tplc="7CD210E0">
      <w:start w:val="1"/>
      <w:numFmt w:val="upperRoman"/>
      <w:lvlText w:val="Część 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>
    <w:nsid w:val="3C8507AF"/>
    <w:multiLevelType w:val="multilevel"/>
    <w:tmpl w:val="03809ED2"/>
    <w:name w:val="WW8Num2322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>
    <w:nsid w:val="40F669C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>
    <w:nsid w:val="43612C3E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>
    <w:nsid w:val="43E737C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>
    <w:nsid w:val="46486BE8"/>
    <w:multiLevelType w:val="hybridMultilevel"/>
    <w:tmpl w:val="0194CC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>
    <w:nsid w:val="4A914EF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>
    <w:nsid w:val="4CAB7467"/>
    <w:multiLevelType w:val="hybridMultilevel"/>
    <w:tmpl w:val="CBC84D6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>
    <w:nsid w:val="4E74712D"/>
    <w:multiLevelType w:val="hybridMultilevel"/>
    <w:tmpl w:val="59C8DFE8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5">
    <w:nsid w:val="4E76503E"/>
    <w:multiLevelType w:val="multilevel"/>
    <w:tmpl w:val="321A6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6">
    <w:nsid w:val="51FB4114"/>
    <w:multiLevelType w:val="hybridMultilevel"/>
    <w:tmpl w:val="BDB8B016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569847D4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8">
    <w:nsid w:val="56B10E00"/>
    <w:multiLevelType w:val="hybridMultilevel"/>
    <w:tmpl w:val="B25057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58EB6E74"/>
    <w:multiLevelType w:val="hybridMultilevel"/>
    <w:tmpl w:val="5A0E355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>
    <w:nsid w:val="5A292F62"/>
    <w:multiLevelType w:val="multilevel"/>
    <w:tmpl w:val="E2CADF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1">
    <w:nsid w:val="5C8B0731"/>
    <w:multiLevelType w:val="hybridMultilevel"/>
    <w:tmpl w:val="70D631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2"/>
        <w:szCs w:val="22"/>
      </w:rPr>
    </w:lvl>
    <w:lvl w:ilvl="1" w:tplc="779E639E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5001B">
      <w:start w:val="1"/>
      <w:numFmt w:val="lowerRoman"/>
      <w:lvlRestart w:val="0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Restart w:val="0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Restart w:val="0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Restart w:val="0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Restart w:val="0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Restart w:val="0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Restart w:val="0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>
    <w:nsid w:val="5F8B21F8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3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5">
    <w:nsid w:val="73BF277E"/>
    <w:multiLevelType w:val="hybridMultilevel"/>
    <w:tmpl w:val="7E782108"/>
    <w:lvl w:ilvl="0" w:tplc="FCDC0E1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7">
    <w:nsid w:val="7D82290F"/>
    <w:multiLevelType w:val="hybridMultilevel"/>
    <w:tmpl w:val="D278ED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51"/>
  </w:num>
  <w:num w:numId="3">
    <w:abstractNumId w:val="25"/>
  </w:num>
  <w:num w:numId="4">
    <w:abstractNumId w:val="63"/>
  </w:num>
  <w:num w:numId="5">
    <w:abstractNumId w:val="41"/>
  </w:num>
  <w:num w:numId="6">
    <w:abstractNumId w:val="66"/>
  </w:num>
  <w:num w:numId="7">
    <w:abstractNumId w:val="20"/>
  </w:num>
  <w:num w:numId="8">
    <w:abstractNumId w:val="39"/>
  </w:num>
  <w:num w:numId="9">
    <w:abstractNumId w:val="44"/>
  </w:num>
  <w:num w:numId="10">
    <w:abstractNumId w:val="56"/>
  </w:num>
  <w:num w:numId="11">
    <w:abstractNumId w:val="24"/>
  </w:num>
  <w:num w:numId="12">
    <w:abstractNumId w:val="21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22"/>
  </w:num>
  <w:num w:numId="18">
    <w:abstractNumId w:val="57"/>
  </w:num>
  <w:num w:numId="19">
    <w:abstractNumId w:val="46"/>
  </w:num>
  <w:num w:numId="20">
    <w:abstractNumId w:val="47"/>
  </w:num>
  <w:num w:numId="21">
    <w:abstractNumId w:val="26"/>
  </w:num>
  <w:num w:numId="22">
    <w:abstractNumId w:val="23"/>
  </w:num>
  <w:num w:numId="23">
    <w:abstractNumId w:val="29"/>
  </w:num>
  <w:num w:numId="24">
    <w:abstractNumId w:val="43"/>
  </w:num>
  <w:num w:numId="25">
    <w:abstractNumId w:val="33"/>
  </w:num>
  <w:num w:numId="26">
    <w:abstractNumId w:val="64"/>
  </w:num>
  <w:num w:numId="27">
    <w:abstractNumId w:val="64"/>
  </w:num>
  <w:num w:numId="28">
    <w:abstractNumId w:val="45"/>
  </w:num>
  <w:num w:numId="29">
    <w:abstractNumId w:val="65"/>
  </w:num>
  <w:num w:numId="30">
    <w:abstractNumId w:val="62"/>
  </w:num>
  <w:num w:numId="31">
    <w:abstractNumId w:val="60"/>
  </w:num>
  <w:num w:numId="32">
    <w:abstractNumId w:val="55"/>
  </w:num>
  <w:num w:numId="33">
    <w:abstractNumId w:val="18"/>
  </w:num>
  <w:num w:numId="34">
    <w:abstractNumId w:val="58"/>
  </w:num>
  <w:num w:numId="35">
    <w:abstractNumId w:val="67"/>
  </w:num>
  <w:num w:numId="36">
    <w:abstractNumId w:val="35"/>
  </w:num>
  <w:num w:numId="37">
    <w:abstractNumId w:val="40"/>
  </w:num>
  <w:num w:numId="38">
    <w:abstractNumId w:val="52"/>
  </w:num>
  <w:num w:numId="39">
    <w:abstractNumId w:val="59"/>
  </w:num>
  <w:num w:numId="40">
    <w:abstractNumId w:val="49"/>
  </w:num>
  <w:num w:numId="41">
    <w:abstractNumId w:val="54"/>
  </w:num>
  <w:num w:numId="42">
    <w:abstractNumId w:val="38"/>
  </w:num>
  <w:num w:numId="43">
    <w:abstractNumId w:val="42"/>
  </w:num>
  <w:num w:numId="44">
    <w:abstractNumId w:val="48"/>
  </w:num>
  <w:num w:numId="45">
    <w:abstractNumId w:val="19"/>
  </w:num>
  <w:num w:numId="46">
    <w:abstractNumId w:val="6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1CC"/>
    <w:rsid w:val="0000157A"/>
    <w:rsid w:val="000031FF"/>
    <w:rsid w:val="0001156C"/>
    <w:rsid w:val="0001448F"/>
    <w:rsid w:val="000146D0"/>
    <w:rsid w:val="00020D2A"/>
    <w:rsid w:val="00021D3B"/>
    <w:rsid w:val="00024875"/>
    <w:rsid w:val="00024B48"/>
    <w:rsid w:val="00057B24"/>
    <w:rsid w:val="00062A76"/>
    <w:rsid w:val="00070BD3"/>
    <w:rsid w:val="000768E7"/>
    <w:rsid w:val="0008297A"/>
    <w:rsid w:val="00085E28"/>
    <w:rsid w:val="00086306"/>
    <w:rsid w:val="00091117"/>
    <w:rsid w:val="00092B88"/>
    <w:rsid w:val="000938AA"/>
    <w:rsid w:val="000A3409"/>
    <w:rsid w:val="000A52EE"/>
    <w:rsid w:val="000A54C0"/>
    <w:rsid w:val="000C4AFF"/>
    <w:rsid w:val="000E3FEC"/>
    <w:rsid w:val="000E5D7D"/>
    <w:rsid w:val="000F1F1D"/>
    <w:rsid w:val="00110306"/>
    <w:rsid w:val="00113EB0"/>
    <w:rsid w:val="00115BB0"/>
    <w:rsid w:val="00126D1F"/>
    <w:rsid w:val="001316F2"/>
    <w:rsid w:val="00131E1F"/>
    <w:rsid w:val="00135E63"/>
    <w:rsid w:val="0013740B"/>
    <w:rsid w:val="001478D1"/>
    <w:rsid w:val="00147CA9"/>
    <w:rsid w:val="00150592"/>
    <w:rsid w:val="001511E3"/>
    <w:rsid w:val="00154054"/>
    <w:rsid w:val="00160C05"/>
    <w:rsid w:val="00165734"/>
    <w:rsid w:val="00176E23"/>
    <w:rsid w:val="001825CB"/>
    <w:rsid w:val="00197A4B"/>
    <w:rsid w:val="001A0828"/>
    <w:rsid w:val="001A73D3"/>
    <w:rsid w:val="001B1C7F"/>
    <w:rsid w:val="001C1032"/>
    <w:rsid w:val="001C107C"/>
    <w:rsid w:val="001C1A86"/>
    <w:rsid w:val="001C2EE5"/>
    <w:rsid w:val="001C3465"/>
    <w:rsid w:val="001D0C90"/>
    <w:rsid w:val="001D1494"/>
    <w:rsid w:val="001F3FAE"/>
    <w:rsid w:val="002039EB"/>
    <w:rsid w:val="002051D1"/>
    <w:rsid w:val="00205728"/>
    <w:rsid w:val="00207A61"/>
    <w:rsid w:val="002223BD"/>
    <w:rsid w:val="002318A9"/>
    <w:rsid w:val="0023545A"/>
    <w:rsid w:val="002420AA"/>
    <w:rsid w:val="0024772B"/>
    <w:rsid w:val="002524BE"/>
    <w:rsid w:val="00257147"/>
    <w:rsid w:val="00267C19"/>
    <w:rsid w:val="00272435"/>
    <w:rsid w:val="00281C23"/>
    <w:rsid w:val="002859FF"/>
    <w:rsid w:val="002862B0"/>
    <w:rsid w:val="00291486"/>
    <w:rsid w:val="00294029"/>
    <w:rsid w:val="00296409"/>
    <w:rsid w:val="00296E7C"/>
    <w:rsid w:val="0029716D"/>
    <w:rsid w:val="002975F5"/>
    <w:rsid w:val="00297D57"/>
    <w:rsid w:val="002A0AF6"/>
    <w:rsid w:val="002A65E9"/>
    <w:rsid w:val="002C039D"/>
    <w:rsid w:val="002C26A0"/>
    <w:rsid w:val="002C7A88"/>
    <w:rsid w:val="002D3D2D"/>
    <w:rsid w:val="002E058C"/>
    <w:rsid w:val="002E731B"/>
    <w:rsid w:val="002F0351"/>
    <w:rsid w:val="002F0D69"/>
    <w:rsid w:val="002F364F"/>
    <w:rsid w:val="002F45BA"/>
    <w:rsid w:val="002F64CF"/>
    <w:rsid w:val="00301A05"/>
    <w:rsid w:val="0030222A"/>
    <w:rsid w:val="00304E16"/>
    <w:rsid w:val="003135B5"/>
    <w:rsid w:val="003143E5"/>
    <w:rsid w:val="003160B4"/>
    <w:rsid w:val="00324903"/>
    <w:rsid w:val="00332252"/>
    <w:rsid w:val="0033365D"/>
    <w:rsid w:val="00342DFB"/>
    <w:rsid w:val="0035517F"/>
    <w:rsid w:val="00363108"/>
    <w:rsid w:val="0037687D"/>
    <w:rsid w:val="00386F3B"/>
    <w:rsid w:val="0038704A"/>
    <w:rsid w:val="00391835"/>
    <w:rsid w:val="00394850"/>
    <w:rsid w:val="003A0039"/>
    <w:rsid w:val="003B0FBE"/>
    <w:rsid w:val="003B2068"/>
    <w:rsid w:val="003B37F3"/>
    <w:rsid w:val="003B44C0"/>
    <w:rsid w:val="003B5C9B"/>
    <w:rsid w:val="003C63B2"/>
    <w:rsid w:val="003D1218"/>
    <w:rsid w:val="003E0DC4"/>
    <w:rsid w:val="003E23EE"/>
    <w:rsid w:val="003E5EC0"/>
    <w:rsid w:val="003F35C5"/>
    <w:rsid w:val="003F4929"/>
    <w:rsid w:val="00415DF3"/>
    <w:rsid w:val="00433B1F"/>
    <w:rsid w:val="004549F2"/>
    <w:rsid w:val="00456406"/>
    <w:rsid w:val="00472A16"/>
    <w:rsid w:val="004746CD"/>
    <w:rsid w:val="00474BBE"/>
    <w:rsid w:val="004756A5"/>
    <w:rsid w:val="0047740D"/>
    <w:rsid w:val="00480A69"/>
    <w:rsid w:val="004915C4"/>
    <w:rsid w:val="00491E67"/>
    <w:rsid w:val="00496349"/>
    <w:rsid w:val="004A509A"/>
    <w:rsid w:val="004A6D2A"/>
    <w:rsid w:val="004B0A24"/>
    <w:rsid w:val="004B4B7D"/>
    <w:rsid w:val="004B4D30"/>
    <w:rsid w:val="004D11D7"/>
    <w:rsid w:val="004D2EF9"/>
    <w:rsid w:val="004D5CDC"/>
    <w:rsid w:val="004D7D33"/>
    <w:rsid w:val="004E1337"/>
    <w:rsid w:val="004E1A5C"/>
    <w:rsid w:val="004F26F7"/>
    <w:rsid w:val="005268A7"/>
    <w:rsid w:val="00532D8D"/>
    <w:rsid w:val="00535C79"/>
    <w:rsid w:val="00543CCA"/>
    <w:rsid w:val="0054420F"/>
    <w:rsid w:val="00550E2F"/>
    <w:rsid w:val="00570B59"/>
    <w:rsid w:val="00577DDC"/>
    <w:rsid w:val="00581B60"/>
    <w:rsid w:val="005820A9"/>
    <w:rsid w:val="00587664"/>
    <w:rsid w:val="00593397"/>
    <w:rsid w:val="005973A8"/>
    <w:rsid w:val="005A135F"/>
    <w:rsid w:val="005A2AD6"/>
    <w:rsid w:val="005C1762"/>
    <w:rsid w:val="005C7A9B"/>
    <w:rsid w:val="005E50D2"/>
    <w:rsid w:val="005F6E06"/>
    <w:rsid w:val="00616CA2"/>
    <w:rsid w:val="00624FBA"/>
    <w:rsid w:val="00626BCF"/>
    <w:rsid w:val="0063495D"/>
    <w:rsid w:val="00641EFA"/>
    <w:rsid w:val="00645F6D"/>
    <w:rsid w:val="0065443C"/>
    <w:rsid w:val="00655CE7"/>
    <w:rsid w:val="00655DBB"/>
    <w:rsid w:val="00663F16"/>
    <w:rsid w:val="006716D4"/>
    <w:rsid w:val="006726C1"/>
    <w:rsid w:val="006750F4"/>
    <w:rsid w:val="0068650C"/>
    <w:rsid w:val="00687931"/>
    <w:rsid w:val="006925F9"/>
    <w:rsid w:val="006A04CB"/>
    <w:rsid w:val="006A35A1"/>
    <w:rsid w:val="006A3B45"/>
    <w:rsid w:val="006A46DE"/>
    <w:rsid w:val="006B52C4"/>
    <w:rsid w:val="006C5FB2"/>
    <w:rsid w:val="006C60A6"/>
    <w:rsid w:val="006D1CD5"/>
    <w:rsid w:val="006D25D2"/>
    <w:rsid w:val="006D687B"/>
    <w:rsid w:val="006E23ED"/>
    <w:rsid w:val="006F1D9D"/>
    <w:rsid w:val="006F667F"/>
    <w:rsid w:val="006F6D11"/>
    <w:rsid w:val="00703BA6"/>
    <w:rsid w:val="00711048"/>
    <w:rsid w:val="00717018"/>
    <w:rsid w:val="00735DE3"/>
    <w:rsid w:val="0074659F"/>
    <w:rsid w:val="007557AC"/>
    <w:rsid w:val="00761600"/>
    <w:rsid w:val="00766C38"/>
    <w:rsid w:val="007670C8"/>
    <w:rsid w:val="00770593"/>
    <w:rsid w:val="00774346"/>
    <w:rsid w:val="00776156"/>
    <w:rsid w:val="00780D6C"/>
    <w:rsid w:val="00790C8D"/>
    <w:rsid w:val="00792724"/>
    <w:rsid w:val="007A42D6"/>
    <w:rsid w:val="007B4AED"/>
    <w:rsid w:val="007B73D3"/>
    <w:rsid w:val="007C3B93"/>
    <w:rsid w:val="007C5EA1"/>
    <w:rsid w:val="007D7DD1"/>
    <w:rsid w:val="007E0894"/>
    <w:rsid w:val="007E46C1"/>
    <w:rsid w:val="007F1002"/>
    <w:rsid w:val="007F1CA6"/>
    <w:rsid w:val="007F5A2F"/>
    <w:rsid w:val="007F7243"/>
    <w:rsid w:val="00804EAC"/>
    <w:rsid w:val="00812C58"/>
    <w:rsid w:val="00813410"/>
    <w:rsid w:val="00813CA4"/>
    <w:rsid w:val="00817C6A"/>
    <w:rsid w:val="008213A8"/>
    <w:rsid w:val="00822BF2"/>
    <w:rsid w:val="00824710"/>
    <w:rsid w:val="00824A94"/>
    <w:rsid w:val="0082685B"/>
    <w:rsid w:val="008318AD"/>
    <w:rsid w:val="00831B22"/>
    <w:rsid w:val="00835C9D"/>
    <w:rsid w:val="008403CF"/>
    <w:rsid w:val="008502EF"/>
    <w:rsid w:val="00863009"/>
    <w:rsid w:val="00863F76"/>
    <w:rsid w:val="0086735C"/>
    <w:rsid w:val="00871143"/>
    <w:rsid w:val="008743E5"/>
    <w:rsid w:val="00885893"/>
    <w:rsid w:val="00894931"/>
    <w:rsid w:val="008B6BE6"/>
    <w:rsid w:val="008D4B84"/>
    <w:rsid w:val="008D738E"/>
    <w:rsid w:val="008E4FEF"/>
    <w:rsid w:val="008E5150"/>
    <w:rsid w:val="008E73BF"/>
    <w:rsid w:val="008F264E"/>
    <w:rsid w:val="008F4816"/>
    <w:rsid w:val="008F680D"/>
    <w:rsid w:val="008F7A6F"/>
    <w:rsid w:val="009070FD"/>
    <w:rsid w:val="00916C9C"/>
    <w:rsid w:val="00917112"/>
    <w:rsid w:val="00941FD0"/>
    <w:rsid w:val="00945228"/>
    <w:rsid w:val="00961CFB"/>
    <w:rsid w:val="00964CF1"/>
    <w:rsid w:val="009705C1"/>
    <w:rsid w:val="00972BDE"/>
    <w:rsid w:val="009839CB"/>
    <w:rsid w:val="00986332"/>
    <w:rsid w:val="00987102"/>
    <w:rsid w:val="00987F39"/>
    <w:rsid w:val="00990E29"/>
    <w:rsid w:val="009940F4"/>
    <w:rsid w:val="00997567"/>
    <w:rsid w:val="009A19FA"/>
    <w:rsid w:val="009A26F9"/>
    <w:rsid w:val="009B590B"/>
    <w:rsid w:val="009C2833"/>
    <w:rsid w:val="009D49AD"/>
    <w:rsid w:val="009E2489"/>
    <w:rsid w:val="009E4E41"/>
    <w:rsid w:val="009E57A0"/>
    <w:rsid w:val="009F12A5"/>
    <w:rsid w:val="00A016D6"/>
    <w:rsid w:val="00A02A68"/>
    <w:rsid w:val="00A02C15"/>
    <w:rsid w:val="00A02D0D"/>
    <w:rsid w:val="00A066B0"/>
    <w:rsid w:val="00A10251"/>
    <w:rsid w:val="00A1097E"/>
    <w:rsid w:val="00A11969"/>
    <w:rsid w:val="00A134D4"/>
    <w:rsid w:val="00A21024"/>
    <w:rsid w:val="00A21F00"/>
    <w:rsid w:val="00A30D4C"/>
    <w:rsid w:val="00A3698C"/>
    <w:rsid w:val="00A40F72"/>
    <w:rsid w:val="00A45136"/>
    <w:rsid w:val="00A642F5"/>
    <w:rsid w:val="00A645FE"/>
    <w:rsid w:val="00A64900"/>
    <w:rsid w:val="00A71AA1"/>
    <w:rsid w:val="00A7668C"/>
    <w:rsid w:val="00A8341E"/>
    <w:rsid w:val="00A90C62"/>
    <w:rsid w:val="00A96439"/>
    <w:rsid w:val="00A97B26"/>
    <w:rsid w:val="00AA09C5"/>
    <w:rsid w:val="00AB4158"/>
    <w:rsid w:val="00AE33A6"/>
    <w:rsid w:val="00AE64C5"/>
    <w:rsid w:val="00AF6A90"/>
    <w:rsid w:val="00B04073"/>
    <w:rsid w:val="00B06B89"/>
    <w:rsid w:val="00B074EB"/>
    <w:rsid w:val="00B179C1"/>
    <w:rsid w:val="00B23F82"/>
    <w:rsid w:val="00B265C0"/>
    <w:rsid w:val="00B33CEF"/>
    <w:rsid w:val="00B61B16"/>
    <w:rsid w:val="00B62583"/>
    <w:rsid w:val="00B74DC5"/>
    <w:rsid w:val="00B83697"/>
    <w:rsid w:val="00B90817"/>
    <w:rsid w:val="00B91D4C"/>
    <w:rsid w:val="00B941CC"/>
    <w:rsid w:val="00B95271"/>
    <w:rsid w:val="00BA48B8"/>
    <w:rsid w:val="00BB4960"/>
    <w:rsid w:val="00BB5C7E"/>
    <w:rsid w:val="00BD72FB"/>
    <w:rsid w:val="00BE4440"/>
    <w:rsid w:val="00BF6279"/>
    <w:rsid w:val="00BF6596"/>
    <w:rsid w:val="00C03E07"/>
    <w:rsid w:val="00C06FBE"/>
    <w:rsid w:val="00C12C06"/>
    <w:rsid w:val="00C168F4"/>
    <w:rsid w:val="00C17CA3"/>
    <w:rsid w:val="00C22F6A"/>
    <w:rsid w:val="00C242FE"/>
    <w:rsid w:val="00C24698"/>
    <w:rsid w:val="00C26782"/>
    <w:rsid w:val="00C27F71"/>
    <w:rsid w:val="00C32839"/>
    <w:rsid w:val="00C338B7"/>
    <w:rsid w:val="00C43FD3"/>
    <w:rsid w:val="00C44455"/>
    <w:rsid w:val="00C56F89"/>
    <w:rsid w:val="00C579F2"/>
    <w:rsid w:val="00C6118B"/>
    <w:rsid w:val="00C71982"/>
    <w:rsid w:val="00C73D60"/>
    <w:rsid w:val="00C742F6"/>
    <w:rsid w:val="00C76262"/>
    <w:rsid w:val="00C82C41"/>
    <w:rsid w:val="00CA33D0"/>
    <w:rsid w:val="00CA3D42"/>
    <w:rsid w:val="00CB246E"/>
    <w:rsid w:val="00CB579F"/>
    <w:rsid w:val="00CB5FFE"/>
    <w:rsid w:val="00CB7A2B"/>
    <w:rsid w:val="00CD0138"/>
    <w:rsid w:val="00CD0368"/>
    <w:rsid w:val="00CD2753"/>
    <w:rsid w:val="00CD4412"/>
    <w:rsid w:val="00CE3318"/>
    <w:rsid w:val="00CE7E2D"/>
    <w:rsid w:val="00CF0FEC"/>
    <w:rsid w:val="00CF629B"/>
    <w:rsid w:val="00CF7FC9"/>
    <w:rsid w:val="00D046E2"/>
    <w:rsid w:val="00D051DA"/>
    <w:rsid w:val="00D113A4"/>
    <w:rsid w:val="00D238EB"/>
    <w:rsid w:val="00D27A41"/>
    <w:rsid w:val="00D3042C"/>
    <w:rsid w:val="00D3323C"/>
    <w:rsid w:val="00D52020"/>
    <w:rsid w:val="00D52943"/>
    <w:rsid w:val="00D530A3"/>
    <w:rsid w:val="00D54532"/>
    <w:rsid w:val="00D551E9"/>
    <w:rsid w:val="00D62193"/>
    <w:rsid w:val="00D7256B"/>
    <w:rsid w:val="00D92DEC"/>
    <w:rsid w:val="00DA7BC8"/>
    <w:rsid w:val="00DC02BB"/>
    <w:rsid w:val="00DC3871"/>
    <w:rsid w:val="00DD3D9C"/>
    <w:rsid w:val="00DD5BF5"/>
    <w:rsid w:val="00DE5C4F"/>
    <w:rsid w:val="00DE7AF3"/>
    <w:rsid w:val="00DF005D"/>
    <w:rsid w:val="00DF30FC"/>
    <w:rsid w:val="00E004C7"/>
    <w:rsid w:val="00E02CB0"/>
    <w:rsid w:val="00E0720E"/>
    <w:rsid w:val="00E22422"/>
    <w:rsid w:val="00E271A4"/>
    <w:rsid w:val="00E34814"/>
    <w:rsid w:val="00E37DCA"/>
    <w:rsid w:val="00E61257"/>
    <w:rsid w:val="00E6724A"/>
    <w:rsid w:val="00E71F00"/>
    <w:rsid w:val="00E752BF"/>
    <w:rsid w:val="00E80AFF"/>
    <w:rsid w:val="00E819EE"/>
    <w:rsid w:val="00E97846"/>
    <w:rsid w:val="00EA0554"/>
    <w:rsid w:val="00EA10C7"/>
    <w:rsid w:val="00EA1831"/>
    <w:rsid w:val="00EA5C11"/>
    <w:rsid w:val="00EB497D"/>
    <w:rsid w:val="00ED3AFB"/>
    <w:rsid w:val="00ED3ECF"/>
    <w:rsid w:val="00ED63AC"/>
    <w:rsid w:val="00EE3C17"/>
    <w:rsid w:val="00EE4822"/>
    <w:rsid w:val="00EE6E12"/>
    <w:rsid w:val="00EF3ABB"/>
    <w:rsid w:val="00EF73BD"/>
    <w:rsid w:val="00F00A0F"/>
    <w:rsid w:val="00F0160E"/>
    <w:rsid w:val="00F02CE3"/>
    <w:rsid w:val="00F0656F"/>
    <w:rsid w:val="00F1728C"/>
    <w:rsid w:val="00F179C3"/>
    <w:rsid w:val="00F210FF"/>
    <w:rsid w:val="00F23994"/>
    <w:rsid w:val="00F27322"/>
    <w:rsid w:val="00F334F9"/>
    <w:rsid w:val="00F34854"/>
    <w:rsid w:val="00F3798D"/>
    <w:rsid w:val="00F4006F"/>
    <w:rsid w:val="00F4236D"/>
    <w:rsid w:val="00F42D7A"/>
    <w:rsid w:val="00F431A1"/>
    <w:rsid w:val="00F50BC5"/>
    <w:rsid w:val="00F532B8"/>
    <w:rsid w:val="00F5504B"/>
    <w:rsid w:val="00F57FC8"/>
    <w:rsid w:val="00F65293"/>
    <w:rsid w:val="00F72EEE"/>
    <w:rsid w:val="00F75DCC"/>
    <w:rsid w:val="00F77A6A"/>
    <w:rsid w:val="00F8610F"/>
    <w:rsid w:val="00F87C44"/>
    <w:rsid w:val="00F90E90"/>
    <w:rsid w:val="00F91F6D"/>
    <w:rsid w:val="00FA4682"/>
    <w:rsid w:val="00FA4CAC"/>
    <w:rsid w:val="00FA4E00"/>
    <w:rsid w:val="00FB7E2D"/>
    <w:rsid w:val="00FC3226"/>
    <w:rsid w:val="00FC57FA"/>
    <w:rsid w:val="00FC6568"/>
    <w:rsid w:val="00FC7748"/>
    <w:rsid w:val="00FD1378"/>
    <w:rsid w:val="00FD3968"/>
    <w:rsid w:val="00FD709C"/>
    <w:rsid w:val="00FE0D50"/>
    <w:rsid w:val="00FE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">
    <w:name w:val="Nagłówek2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">
    <w:name w:val="List"/>
    <w:basedOn w:val="Normal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223BD"/>
    <w:pPr>
      <w:suppressLineNumbers/>
    </w:pPr>
    <w:rPr>
      <w:rFonts w:cs="Mangal"/>
    </w:rPr>
  </w:style>
  <w:style w:type="paragraph" w:customStyle="1" w:styleId="Nagwek1">
    <w:name w:val="Nagłówek1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99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"/>
    <w:uiPriority w:val="99"/>
    <w:rsid w:val="002223B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Header">
    <w:name w:val="header"/>
    <w:basedOn w:val="Normal"/>
    <w:link w:val="HeaderChar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"/>
    <w:uiPriority w:val="99"/>
    <w:rsid w:val="002223BD"/>
    <w:pPr>
      <w:spacing w:before="280" w:after="280"/>
    </w:pPr>
  </w:style>
  <w:style w:type="character" w:styleId="PageNumber">
    <w:name w:val="page number"/>
    <w:basedOn w:val="DefaultParagraphFont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780D6C"/>
    <w:rPr>
      <w:rFonts w:cs="Times New Roman"/>
      <w:vertAlign w:val="superscript"/>
    </w:rPr>
  </w:style>
  <w:style w:type="character" w:customStyle="1" w:styleId="NormalWebChar">
    <w:name w:val="Normal (Web) Char"/>
    <w:link w:val="NormalWeb"/>
    <w:uiPriority w:val="99"/>
    <w:locked/>
    <w:rsid w:val="00C26782"/>
    <w:rPr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2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F71"/>
    <w:rPr>
      <w:rFonts w:ascii="Tahoma" w:hAnsi="Tahoma" w:cs="Tahoma"/>
      <w:sz w:val="16"/>
      <w:szCs w:val="16"/>
      <w:lang w:eastAsia="ar-SA" w:bidi="ar-SA"/>
    </w:rPr>
  </w:style>
  <w:style w:type="character" w:styleId="Strong">
    <w:name w:val="Strong"/>
    <w:basedOn w:val="DefaultParagraphFont"/>
    <w:uiPriority w:val="99"/>
    <w:qFormat/>
    <w:locked/>
    <w:rsid w:val="004F26F7"/>
    <w:rPr>
      <w:rFonts w:ascii="Times New Roman" w:hAnsi="Times New Roman" w:cs="Times New Roman"/>
      <w:b/>
    </w:rPr>
  </w:style>
  <w:style w:type="paragraph" w:customStyle="1" w:styleId="bodytext0">
    <w:name w:val="bodytext"/>
    <w:basedOn w:val="Normal"/>
    <w:uiPriority w:val="99"/>
    <w:rsid w:val="004F26F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0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1268</TotalTime>
  <Pages>12</Pages>
  <Words>5269</Words>
  <Characters>31616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subject/>
  <dc:creator>preinstalacja</dc:creator>
  <cp:keywords/>
  <dc:description/>
  <cp:lastModifiedBy>m.palusinski</cp:lastModifiedBy>
  <cp:revision>28</cp:revision>
  <cp:lastPrinted>2018-06-09T10:44:00Z</cp:lastPrinted>
  <dcterms:created xsi:type="dcterms:W3CDTF">2018-03-07T11:46:00Z</dcterms:created>
  <dcterms:modified xsi:type="dcterms:W3CDTF">2018-06-14T10:31:00Z</dcterms:modified>
</cp:coreProperties>
</file>