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A8341E" w:rsidRPr="00340F50" w:rsidRDefault="00340F50" w:rsidP="00D54532">
      <w:pPr>
        <w:pStyle w:val="Bezodstpw"/>
        <w:spacing w:before="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9 – wzór umowy </w:t>
      </w:r>
    </w:p>
    <w:p w:rsidR="00A8341E" w:rsidRPr="00D54532" w:rsidRDefault="00A8341E" w:rsidP="00D54532">
      <w:pPr>
        <w:pStyle w:val="Bezodstpw"/>
        <w:spacing w:before="60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UMOWA  nr …/IK/272/ZP/201</w:t>
      </w:r>
      <w:r w:rsidR="00C27F71" w:rsidRPr="00D54532">
        <w:rPr>
          <w:rFonts w:ascii="Times New Roman" w:hAnsi="Times New Roman" w:cs="Times New Roman"/>
        </w:rPr>
        <w:t>8</w:t>
      </w:r>
    </w:p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A8341E" w:rsidRPr="00D54532" w:rsidRDefault="00A8341E" w:rsidP="00D54532">
      <w:pPr>
        <w:pStyle w:val="Bezodstpw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…………………………..</w:t>
      </w:r>
    </w:p>
    <w:p w:rsidR="00A8341E" w:rsidRPr="00D54532" w:rsidRDefault="00A8341E" w:rsidP="00D54532">
      <w:pPr>
        <w:pStyle w:val="Bezodstpw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…………………………..</w:t>
      </w:r>
    </w:p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przy kontrasygnacie Skarbnika Miasta, </w:t>
      </w:r>
    </w:p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zwaną w dalszej części umowy „Zamawiającym”,</w:t>
      </w:r>
    </w:p>
    <w:p w:rsidR="00A8341E" w:rsidRPr="00D54532" w:rsidRDefault="00A8341E" w:rsidP="00D54532">
      <w:pPr>
        <w:spacing w:before="60" w:after="0" w:line="240" w:lineRule="auto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a  </w:t>
      </w:r>
    </w:p>
    <w:p w:rsidR="00A8341E" w:rsidRPr="00D54532" w:rsidRDefault="00A8341E" w:rsidP="00D54532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A8341E" w:rsidRPr="00D54532" w:rsidRDefault="00A8341E" w:rsidP="00D54532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…………………………,</w:t>
      </w:r>
    </w:p>
    <w:p w:rsidR="00A8341E" w:rsidRPr="00D54532" w:rsidRDefault="00A8341E" w:rsidP="00D54532">
      <w:pPr>
        <w:pStyle w:val="Bezodstpw"/>
        <w:spacing w:before="60"/>
        <w:jc w:val="both"/>
        <w:rPr>
          <w:rFonts w:ascii="Times New Roman" w:hAnsi="Times New Roman" w:cs="Times New Roman"/>
          <w:b/>
        </w:rPr>
      </w:pPr>
      <w:r w:rsidRPr="00D54532">
        <w:rPr>
          <w:rFonts w:ascii="Times New Roman" w:hAnsi="Times New Roman" w:cs="Times New Roman"/>
        </w:rPr>
        <w:t>zwanym w dalszej części umowy „Wykonawcą”.</w:t>
      </w:r>
      <w:r w:rsidRPr="00D54532">
        <w:rPr>
          <w:rFonts w:ascii="Times New Roman" w:hAnsi="Times New Roman" w:cs="Times New Roman"/>
          <w:b/>
        </w:rPr>
        <w:t xml:space="preserve"> 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1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Przedmiot umowy</w:t>
      </w:r>
    </w:p>
    <w:p w:rsidR="00FA4E00" w:rsidRPr="00D54532" w:rsidRDefault="004F26F7" w:rsidP="00D54532">
      <w:pPr>
        <w:pStyle w:val="Bezodstpw"/>
        <w:numPr>
          <w:ilvl w:val="0"/>
          <w:numId w:val="1"/>
        </w:numPr>
        <w:tabs>
          <w:tab w:val="left" w:pos="360"/>
        </w:tabs>
        <w:spacing w:before="60"/>
        <w:ind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Zgodnie z rozstrzygniętym przetargiem nieograniczonym (nr zamówienia publicznego ZPU.271….2018) Zamawiający zleca, a Wykonawca zobowiązuje się do należytego wykonania na rzecz Zamawiającego zadania pn.:</w:t>
      </w:r>
      <w:r w:rsidR="00E71F00" w:rsidRPr="00D54532">
        <w:rPr>
          <w:rFonts w:ascii="Times New Roman" w:hAnsi="Times New Roman" w:cs="Times New Roman"/>
        </w:rPr>
        <w:t xml:space="preserve"> </w:t>
      </w:r>
      <w:r w:rsidR="00E71F00" w:rsidRPr="00D54532">
        <w:rPr>
          <w:rFonts w:ascii="Times New Roman" w:hAnsi="Times New Roman" w:cs="Times New Roman"/>
          <w:b/>
          <w:i/>
        </w:rPr>
        <w:t>Termomodernizacja budynku Szkoły Podstawowej Specjalnej nr 10 oraz remont i malowanie elewacji miejskich placówek oświatowych w Świętochłowicach wraz z robotami towarzyszącymi</w:t>
      </w:r>
      <w:r w:rsidR="00FA4E00" w:rsidRPr="00D54532">
        <w:rPr>
          <w:rFonts w:ascii="Times New Roman" w:hAnsi="Times New Roman" w:cs="Times New Roman"/>
          <w:i/>
        </w:rPr>
        <w:t>,</w:t>
      </w:r>
      <w:r w:rsidR="00FA4E00" w:rsidRPr="00D54532">
        <w:rPr>
          <w:rFonts w:ascii="Times New Roman" w:hAnsi="Times New Roman" w:cs="Times New Roman"/>
        </w:rPr>
        <w:t xml:space="preserve"> w zakresie:</w:t>
      </w:r>
    </w:p>
    <w:p w:rsidR="00E71F00" w:rsidRPr="00D54532" w:rsidRDefault="00FA4E00" w:rsidP="00D54532">
      <w:pPr>
        <w:spacing w:before="60" w:after="0" w:line="240" w:lineRule="auto"/>
        <w:ind w:left="414"/>
        <w:jc w:val="both"/>
        <w:rPr>
          <w:rFonts w:ascii="Times New Roman" w:eastAsia="Calibri" w:hAnsi="Times New Roman" w:cs="Times New Roman"/>
        </w:rPr>
      </w:pPr>
      <w:r w:rsidRPr="00D54532">
        <w:rPr>
          <w:rFonts w:ascii="Times New Roman" w:eastAsia="Calibri" w:hAnsi="Times New Roman" w:cs="Times New Roman"/>
        </w:rPr>
        <w:t xml:space="preserve">Części I:  </w:t>
      </w:r>
      <w:r w:rsidR="00E71F00" w:rsidRPr="00D54532">
        <w:rPr>
          <w:rFonts w:ascii="Times New Roman" w:eastAsia="Calibri" w:hAnsi="Times New Roman" w:cs="Times New Roman"/>
        </w:rPr>
        <w:t>Remont i malowanie elewacji Przedszkola Miejskiego nr 4 przy ul. Mielęckiego 19;</w:t>
      </w:r>
      <w:r w:rsidR="00110306" w:rsidRPr="00D54532">
        <w:rPr>
          <w:rStyle w:val="Odwoanieprzypisudolnego"/>
          <w:rFonts w:ascii="Times New Roman" w:hAnsi="Times New Roman"/>
        </w:rPr>
        <w:t xml:space="preserve"> </w:t>
      </w:r>
      <w:r w:rsidR="00110306" w:rsidRPr="00D54532">
        <w:rPr>
          <w:rStyle w:val="Odwoanieprzypisudolnego"/>
          <w:rFonts w:ascii="Times New Roman" w:hAnsi="Times New Roman"/>
        </w:rPr>
        <w:footnoteReference w:id="1"/>
      </w:r>
    </w:p>
    <w:p w:rsidR="00E71F00" w:rsidRPr="00D54532" w:rsidRDefault="00E71F00" w:rsidP="00D54532">
      <w:pPr>
        <w:suppressAutoHyphens w:val="0"/>
        <w:spacing w:before="60" w:after="0" w:line="240" w:lineRule="auto"/>
        <w:ind w:left="414" w:right="-30"/>
        <w:jc w:val="both"/>
        <w:rPr>
          <w:rFonts w:ascii="Times New Roman" w:eastAsia="Calibri" w:hAnsi="Times New Roman" w:cs="Times New Roman"/>
          <w:vertAlign w:val="superscript"/>
        </w:rPr>
      </w:pPr>
      <w:r w:rsidRPr="00D54532">
        <w:rPr>
          <w:rFonts w:ascii="Times New Roman" w:eastAsia="Calibri" w:hAnsi="Times New Roman" w:cs="Times New Roman"/>
        </w:rPr>
        <w:t>Części II: Remont i malowanie elewacji Przedszkola Miejskiego nr 8 przy ul. Zubrzyckiego 10 oraz Przedszkola Miejskiego nr 7 przy ul. B. Chrobrego 6 wraz z remontem dachu pomieszczenia magazynowego;</w:t>
      </w:r>
      <w:r w:rsidR="00110306" w:rsidRPr="00D54532">
        <w:rPr>
          <w:rFonts w:ascii="Times New Roman" w:eastAsia="Calibri" w:hAnsi="Times New Roman" w:cs="Times New Roman"/>
          <w:vertAlign w:val="superscript"/>
        </w:rPr>
        <w:t>1</w:t>
      </w:r>
    </w:p>
    <w:p w:rsidR="00E71F00" w:rsidRPr="00D54532" w:rsidRDefault="00E71F00" w:rsidP="00D54532">
      <w:pPr>
        <w:suppressAutoHyphens w:val="0"/>
        <w:spacing w:before="60" w:after="0" w:line="240" w:lineRule="auto"/>
        <w:ind w:left="414" w:right="-30"/>
        <w:jc w:val="both"/>
        <w:rPr>
          <w:rFonts w:ascii="Times New Roman" w:eastAsia="Calibri" w:hAnsi="Times New Roman" w:cs="Times New Roman"/>
          <w:vertAlign w:val="superscript"/>
        </w:rPr>
      </w:pPr>
      <w:r w:rsidRPr="00D54532">
        <w:rPr>
          <w:rFonts w:ascii="Times New Roman" w:eastAsia="Calibri" w:hAnsi="Times New Roman" w:cs="Times New Roman"/>
        </w:rPr>
        <w:t>Części III:  Remont i malowanie elewacji, remont tarasów oraz obejścia budynku Przedszkola Miejskiego nr 13 przy ul. Sudeckiej 1;</w:t>
      </w:r>
      <w:r w:rsidR="00110306" w:rsidRPr="00D54532">
        <w:rPr>
          <w:rFonts w:ascii="Times New Roman" w:eastAsia="Calibri" w:hAnsi="Times New Roman" w:cs="Times New Roman"/>
          <w:vertAlign w:val="superscript"/>
        </w:rPr>
        <w:t>1</w:t>
      </w:r>
    </w:p>
    <w:p w:rsidR="00E71F00" w:rsidRPr="00D54532" w:rsidRDefault="00E71F00" w:rsidP="00D54532">
      <w:pPr>
        <w:suppressAutoHyphens w:val="0"/>
        <w:spacing w:before="60" w:after="0" w:line="240" w:lineRule="auto"/>
        <w:ind w:left="414" w:right="-30"/>
        <w:jc w:val="both"/>
        <w:rPr>
          <w:rFonts w:ascii="Times New Roman" w:eastAsia="Calibri" w:hAnsi="Times New Roman" w:cs="Times New Roman"/>
          <w:vertAlign w:val="superscript"/>
        </w:rPr>
      </w:pPr>
      <w:r w:rsidRPr="00D54532">
        <w:rPr>
          <w:rFonts w:ascii="Times New Roman" w:eastAsia="Calibri" w:hAnsi="Times New Roman" w:cs="Times New Roman"/>
        </w:rPr>
        <w:t>Części IV: Remont i malowanie elewacji Szkoły Podstawowej nr 8 przy ul. Wiśniowej 10;</w:t>
      </w:r>
      <w:r w:rsidR="00110306" w:rsidRPr="00D54532">
        <w:rPr>
          <w:rFonts w:ascii="Times New Roman" w:eastAsia="Calibri" w:hAnsi="Times New Roman" w:cs="Times New Roman"/>
          <w:vertAlign w:val="superscript"/>
        </w:rPr>
        <w:t>1</w:t>
      </w:r>
    </w:p>
    <w:p w:rsidR="00E71F00" w:rsidRPr="00D54532" w:rsidRDefault="00E71F00" w:rsidP="00D54532">
      <w:pPr>
        <w:suppressAutoHyphens w:val="0"/>
        <w:spacing w:before="60" w:after="0" w:line="240" w:lineRule="auto"/>
        <w:ind w:left="414" w:right="-30"/>
        <w:jc w:val="both"/>
        <w:rPr>
          <w:rFonts w:ascii="Times New Roman" w:eastAsia="Calibri" w:hAnsi="Times New Roman" w:cs="Times New Roman"/>
          <w:vertAlign w:val="superscript"/>
        </w:rPr>
      </w:pPr>
      <w:r w:rsidRPr="00D54532">
        <w:rPr>
          <w:rFonts w:ascii="Times New Roman" w:eastAsia="Calibri" w:hAnsi="Times New Roman" w:cs="Times New Roman"/>
        </w:rPr>
        <w:t>Częś</w:t>
      </w:r>
      <w:r w:rsidR="00110306" w:rsidRPr="00D54532">
        <w:rPr>
          <w:rFonts w:ascii="Times New Roman" w:eastAsia="Calibri" w:hAnsi="Times New Roman" w:cs="Times New Roman"/>
        </w:rPr>
        <w:t>ci V: Remont i malowanie elewacji Szkoły Podstawowej nr 19 przy ul. B. Chrobrego 4;</w:t>
      </w:r>
      <w:r w:rsidR="00110306" w:rsidRPr="00D54532">
        <w:rPr>
          <w:rFonts w:ascii="Times New Roman" w:eastAsia="Calibri" w:hAnsi="Times New Roman" w:cs="Times New Roman"/>
          <w:vertAlign w:val="superscript"/>
        </w:rPr>
        <w:t>1</w:t>
      </w:r>
    </w:p>
    <w:p w:rsidR="00110306" w:rsidRPr="00D54532" w:rsidRDefault="00110306" w:rsidP="00D54532">
      <w:pPr>
        <w:suppressAutoHyphens w:val="0"/>
        <w:spacing w:before="60" w:after="0" w:line="240" w:lineRule="auto"/>
        <w:ind w:left="414" w:right="-30"/>
        <w:jc w:val="both"/>
        <w:rPr>
          <w:rFonts w:ascii="Times New Roman" w:eastAsia="Calibri" w:hAnsi="Times New Roman" w:cs="Times New Roman"/>
          <w:vertAlign w:val="superscript"/>
        </w:rPr>
      </w:pPr>
      <w:r w:rsidRPr="00D54532">
        <w:rPr>
          <w:rFonts w:ascii="Times New Roman" w:eastAsia="Calibri" w:hAnsi="Times New Roman" w:cs="Times New Roman"/>
        </w:rPr>
        <w:t>Części VI: Termomodernizacja Szkoły Podstawowej Specjalnej nr 10 w Świętochłowicach – etap I,</w:t>
      </w:r>
      <w:r w:rsidRPr="00D54532">
        <w:rPr>
          <w:rFonts w:ascii="Times New Roman" w:eastAsia="Calibri" w:hAnsi="Times New Roman" w:cs="Times New Roman"/>
          <w:vertAlign w:val="superscript"/>
        </w:rPr>
        <w:t>1</w:t>
      </w:r>
    </w:p>
    <w:p w:rsidR="00916C9C" w:rsidRPr="00D54532" w:rsidRDefault="00F0656F" w:rsidP="00D54532">
      <w:pPr>
        <w:spacing w:before="60" w:after="0" w:line="240" w:lineRule="auto"/>
        <w:ind w:left="709" w:hanging="357"/>
        <w:jc w:val="both"/>
        <w:rPr>
          <w:rFonts w:ascii="Times New Roman" w:eastAsia="Calibri" w:hAnsi="Times New Roman" w:cs="Times New Roman"/>
        </w:rPr>
      </w:pPr>
      <w:r w:rsidRPr="00D54532">
        <w:rPr>
          <w:rFonts w:ascii="Times New Roman" w:eastAsia="Calibri" w:hAnsi="Times New Roman" w:cs="Times New Roman"/>
        </w:rPr>
        <w:t>z</w:t>
      </w:r>
      <w:r w:rsidR="00916C9C" w:rsidRPr="00D54532">
        <w:rPr>
          <w:rFonts w:ascii="Times New Roman" w:eastAsia="Calibri" w:hAnsi="Times New Roman" w:cs="Times New Roman"/>
        </w:rPr>
        <w:t>wanego dalej „przedmiotem umowy”.</w:t>
      </w:r>
    </w:p>
    <w:p w:rsidR="004F26F7" w:rsidRPr="00D54532" w:rsidRDefault="004F26F7" w:rsidP="00D54532">
      <w:pPr>
        <w:pStyle w:val="Bezodstpw"/>
        <w:numPr>
          <w:ilvl w:val="0"/>
          <w:numId w:val="1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Szczegółowy zakres przedmiotu umowy określa</w:t>
      </w:r>
      <w:r w:rsidR="008213A8" w:rsidRPr="00D54532">
        <w:rPr>
          <w:rFonts w:ascii="Times New Roman" w:hAnsi="Times New Roman" w:cs="Times New Roman"/>
        </w:rPr>
        <w:t>ją za</w:t>
      </w:r>
      <w:r w:rsidRPr="00D54532">
        <w:rPr>
          <w:rFonts w:ascii="Times New Roman" w:hAnsi="Times New Roman" w:cs="Times New Roman"/>
        </w:rPr>
        <w:t>łączniki do specyfikacji</w:t>
      </w:r>
      <w:r w:rsidR="008213A8" w:rsidRPr="00D54532">
        <w:rPr>
          <w:rFonts w:ascii="Times New Roman" w:hAnsi="Times New Roman" w:cs="Times New Roman"/>
        </w:rPr>
        <w:t xml:space="preserve"> istotnych warunków zamówienia</w:t>
      </w:r>
      <w:r w:rsidRPr="00D54532">
        <w:rPr>
          <w:rFonts w:ascii="Times New Roman" w:hAnsi="Times New Roman" w:cs="Times New Roman"/>
        </w:rPr>
        <w:t xml:space="preserve">: opis przedmiotu zamówienia, </w:t>
      </w:r>
      <w:r w:rsidR="004746CD" w:rsidRPr="00D54532">
        <w:rPr>
          <w:rFonts w:ascii="Times New Roman" w:hAnsi="Times New Roman" w:cs="Times New Roman"/>
        </w:rPr>
        <w:t xml:space="preserve">dokumentacje projektowe, </w:t>
      </w:r>
      <w:r w:rsidRPr="00D54532">
        <w:rPr>
          <w:rFonts w:ascii="Times New Roman" w:hAnsi="Times New Roman" w:cs="Times New Roman"/>
        </w:rPr>
        <w:t>przedmiary robót</w:t>
      </w:r>
      <w:r w:rsidR="00FA4E00" w:rsidRPr="00D54532">
        <w:rPr>
          <w:rFonts w:ascii="Times New Roman" w:hAnsi="Times New Roman" w:cs="Times New Roman"/>
        </w:rPr>
        <w:t xml:space="preserve"> oraz</w:t>
      </w:r>
      <w:r w:rsidRPr="00D54532">
        <w:rPr>
          <w:rFonts w:ascii="Times New Roman" w:hAnsi="Times New Roman" w:cs="Times New Roman"/>
        </w:rPr>
        <w:t xml:space="preserve"> specyfikacje techniczne wykonania i odbioru robót,  które to dokumenty wraz z ofertą Wykonawcy stanowią integralną część niniejszej umowy.</w:t>
      </w:r>
    </w:p>
    <w:p w:rsidR="008213A8" w:rsidRPr="00D54532" w:rsidRDefault="008213A8" w:rsidP="00D54532">
      <w:pPr>
        <w:pStyle w:val="Bezodstpw"/>
        <w:numPr>
          <w:ilvl w:val="0"/>
          <w:numId w:val="1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oświadcza, że posiada oraz będzie posiadał przez cały okres realizacji przedmiotu umowy odpowiednią wiedzę, doświadczenie, zdolność techniczną i 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4F26F7" w:rsidRPr="00D54532" w:rsidRDefault="004F26F7" w:rsidP="00D54532">
      <w:pPr>
        <w:pStyle w:val="Bezodstpw"/>
        <w:spacing w:before="60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2</w:t>
      </w:r>
    </w:p>
    <w:p w:rsidR="004F26F7" w:rsidRPr="00D54532" w:rsidRDefault="004F26F7" w:rsidP="00D54532">
      <w:pPr>
        <w:pStyle w:val="Bezodstpw"/>
        <w:spacing w:before="60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Termin wykonania</w:t>
      </w:r>
    </w:p>
    <w:p w:rsidR="004F26F7" w:rsidRPr="00D54532" w:rsidRDefault="004F26F7" w:rsidP="00D54532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Przedmiot umowy zostanie wykonany w terminie </w:t>
      </w:r>
      <w:r w:rsidR="003143E5" w:rsidRPr="00D54532">
        <w:rPr>
          <w:rFonts w:ascii="Times New Roman" w:hAnsi="Times New Roman" w:cs="Times New Roman"/>
        </w:rPr>
        <w:t xml:space="preserve">do </w:t>
      </w:r>
      <w:r w:rsidR="00F0656F" w:rsidRPr="00D54532">
        <w:rPr>
          <w:rFonts w:ascii="Times New Roman" w:hAnsi="Times New Roman" w:cs="Times New Roman"/>
        </w:rPr>
        <w:t>….</w:t>
      </w:r>
      <w:r w:rsidR="00916C9C" w:rsidRPr="00D54532">
        <w:rPr>
          <w:rStyle w:val="Odwoanieprzypisudolnego"/>
          <w:rFonts w:ascii="Times New Roman" w:hAnsi="Times New Roman"/>
        </w:rPr>
        <w:footnoteReference w:id="2"/>
      </w:r>
      <w:r w:rsidR="00916C9C" w:rsidRPr="00D54532">
        <w:rPr>
          <w:rFonts w:ascii="Times New Roman" w:hAnsi="Times New Roman" w:cs="Times New Roman"/>
        </w:rPr>
        <w:t>.</w:t>
      </w:r>
    </w:p>
    <w:p w:rsidR="004F26F7" w:rsidRPr="00D54532" w:rsidRDefault="008213A8" w:rsidP="00D54532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lastRenderedPageBreak/>
        <w:t>Teren budowy zostanie przekazany protokolarnie Wykonawcy w terminie 7 dni od daty zawarcia umowy.</w:t>
      </w:r>
      <w:r w:rsidR="002862B0" w:rsidRPr="00D5453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F26F7" w:rsidRPr="00D54532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</w:p>
    <w:p w:rsidR="008213A8" w:rsidRPr="00D54532" w:rsidRDefault="008213A8" w:rsidP="00D54532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  <w:lang w:eastAsia="en-US"/>
        </w:rPr>
        <w:t>Jakakolwiek przerwa w realizacji przedmiotu umowy wynikająca z braku podwykonawcy będzie traktowana jako przerwa wynikła z przyczyn zależnych od Wykonawcy i nie będzie  stanowiła podstawy do zmiany terminu realizacji przedmiotu umowy.</w:t>
      </w:r>
    </w:p>
    <w:p w:rsidR="004F26F7" w:rsidRPr="00D54532" w:rsidRDefault="004F26F7" w:rsidP="00D54532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3</w:t>
      </w:r>
    </w:p>
    <w:p w:rsidR="004F26F7" w:rsidRPr="00D54532" w:rsidRDefault="004F26F7" w:rsidP="00D54532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Odbiór przedmiotu umowy</w:t>
      </w:r>
    </w:p>
    <w:p w:rsidR="004F26F7" w:rsidRPr="00D54532" w:rsidRDefault="004F26F7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8213A8" w:rsidRPr="00D54532" w:rsidRDefault="008213A8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Odbiór końcowy przedmiotu umowy potwierdzi protokół końcowy odbioru robót, podpisany przez wyznaczonych w umowie inspektora nadzoru oraz kierownika budowy. </w:t>
      </w:r>
    </w:p>
    <w:p w:rsidR="00CB5FFE" w:rsidRPr="00D54532" w:rsidRDefault="00CB5FFE" w:rsidP="00D54532">
      <w:pPr>
        <w:numPr>
          <w:ilvl w:val="0"/>
          <w:numId w:val="3"/>
        </w:numPr>
        <w:tabs>
          <w:tab w:val="clear" w:pos="502"/>
          <w:tab w:val="num" w:pos="426"/>
        </w:tabs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Na potrzeby odbioru Wykonawca zobowiązany jest do sporządzenia w 2 (dwóch) egzemplarzach dokumentacji powykonawczej z naniesieniem ewentualnych zmian w stosunku do projektu wraz z oświadczeniem kierownika budowy o wykonaniu robót zgodnie z dokumentacją, naniesionymi zmianami i prawem budowlanym, z załączonym zbiorem atestów, certyfikatów i deklaracji zgodności/właściwości użytkowych dotyczących zabudowanych materiałów i urządzeń, protokołów badań i sprawdzeń, instrukcjami eksploatacji/obsługi i konserwacji, kartami gwarancyjnymi urządzeń w oryginale, zaleceniami eksploatacyjnymi,  geodezją powykonawczą</w:t>
      </w:r>
      <w:r w:rsidRPr="00D54532">
        <w:rPr>
          <w:rStyle w:val="Odwoanieprzypisudolnego"/>
          <w:rFonts w:ascii="Times New Roman" w:hAnsi="Times New Roman"/>
        </w:rPr>
        <w:footnoteReference w:id="3"/>
      </w:r>
      <w:r w:rsidRPr="00D54532">
        <w:rPr>
          <w:rFonts w:ascii="Times New Roman" w:hAnsi="Times New Roman" w:cs="Times New Roman"/>
        </w:rPr>
        <w:t>.</w:t>
      </w:r>
    </w:p>
    <w:p w:rsidR="004F26F7" w:rsidRPr="00D54532" w:rsidRDefault="004F26F7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4F26F7" w:rsidRPr="00D54532" w:rsidRDefault="004F26F7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4F26F7" w:rsidRPr="00D54532" w:rsidRDefault="004F26F7" w:rsidP="00D54532">
      <w:pPr>
        <w:pStyle w:val="Bezodstpw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4F26F7" w:rsidRPr="00D54532" w:rsidRDefault="004F26F7" w:rsidP="00D54532">
      <w:pPr>
        <w:pStyle w:val="Bezodstpw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4F26F7" w:rsidRPr="00D54532" w:rsidRDefault="004F26F7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4F26F7" w:rsidRPr="00D54532" w:rsidRDefault="004F26F7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CB5FFE" w:rsidRPr="00D54532" w:rsidRDefault="00CB5FFE" w:rsidP="00D54532">
      <w:pPr>
        <w:pStyle w:val="Bezodstpw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Do odbiorów częściowych przepisy niniejszego paragrafu stosuje się odpowiednio.</w:t>
      </w:r>
    </w:p>
    <w:p w:rsidR="004F26F7" w:rsidRPr="00D54532" w:rsidRDefault="004F26F7" w:rsidP="00D54532">
      <w:pPr>
        <w:pStyle w:val="Bezodstpw"/>
        <w:spacing w:before="60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4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Wynagrodzenie i warunki płatności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Strony ustalają, że za wykonanie przedmiotu niniejszej umowy Zamawiający zapłaci Wykonawcy wynagrodzenie ryczałtowe, wynikające z oferty Wykonawcy, w wysokości netto: … zł, podatek VAT: … zł, brutto: … zł (słownie brutto: …).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  <w:bCs/>
          <w:iCs/>
        </w:rPr>
        <w:t xml:space="preserve">Rozliczenie wykonania przedmiotu umowy nastąpi na podstawie </w:t>
      </w:r>
      <w:r w:rsidR="00CB5FFE" w:rsidRPr="00D54532">
        <w:rPr>
          <w:rFonts w:ascii="Times New Roman" w:hAnsi="Times New Roman" w:cs="Times New Roman"/>
          <w:bCs/>
          <w:iCs/>
        </w:rPr>
        <w:t>faktur częściowych i</w:t>
      </w:r>
      <w:r w:rsidRPr="00D54532">
        <w:rPr>
          <w:rFonts w:ascii="Times New Roman" w:hAnsi="Times New Roman" w:cs="Times New Roman"/>
          <w:bCs/>
          <w:iCs/>
        </w:rPr>
        <w:t xml:space="preserve"> końcowej.</w:t>
      </w:r>
      <w:r w:rsidRPr="00D54532">
        <w:rPr>
          <w:rFonts w:ascii="Times New Roman" w:hAnsi="Times New Roman" w:cs="Times New Roman"/>
        </w:rPr>
        <w:t xml:space="preserve"> Podstawą do wystawienia faktury </w:t>
      </w:r>
      <w:r w:rsidR="00CB5FFE" w:rsidRPr="00D54532">
        <w:rPr>
          <w:rFonts w:ascii="Times New Roman" w:hAnsi="Times New Roman" w:cs="Times New Roman"/>
        </w:rPr>
        <w:t xml:space="preserve">częściowej </w:t>
      </w:r>
      <w:r w:rsidRPr="00D54532">
        <w:rPr>
          <w:rFonts w:ascii="Times New Roman" w:hAnsi="Times New Roman" w:cs="Times New Roman"/>
        </w:rPr>
        <w:t xml:space="preserve">będzie podpisany przez Strony protokół odbioru </w:t>
      </w:r>
      <w:r w:rsidR="00CB5FFE" w:rsidRPr="00D54532">
        <w:rPr>
          <w:rFonts w:ascii="Times New Roman" w:hAnsi="Times New Roman" w:cs="Times New Roman"/>
        </w:rPr>
        <w:t xml:space="preserve">fakturowanego zakresu </w:t>
      </w:r>
      <w:r w:rsidRPr="00D54532">
        <w:rPr>
          <w:rFonts w:ascii="Times New Roman" w:hAnsi="Times New Roman" w:cs="Times New Roman"/>
        </w:rPr>
        <w:t>robót</w:t>
      </w:r>
      <w:r w:rsidR="00CB5FFE" w:rsidRPr="00D54532">
        <w:rPr>
          <w:rFonts w:ascii="Times New Roman" w:hAnsi="Times New Roman" w:cs="Times New Roman"/>
        </w:rPr>
        <w:t>, natomiast faktury końcowej – protokół odbioru końcowego.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lastRenderedPageBreak/>
        <w:t xml:space="preserve">Zapłata należnego Wykonawcy wynagrodzenia nastąpi na podstawie prawidłowo wystawionej faktury VAT, w ciągu 30 dni od daty doręczenia faktury Zamawiającemu, do jego siedziby, wg klasyfikacji budżetowej </w:t>
      </w:r>
      <w:r w:rsidR="005F6E06" w:rsidRPr="00D54532">
        <w:rPr>
          <w:rFonts w:ascii="Times New Roman" w:hAnsi="Times New Roman" w:cs="Times New Roman"/>
        </w:rPr>
        <w:t>……..</w:t>
      </w:r>
      <w:r w:rsidRPr="00D54532">
        <w:rPr>
          <w:rFonts w:ascii="Times New Roman" w:hAnsi="Times New Roman" w:cs="Times New Roman"/>
        </w:rPr>
        <w:t>. Błędnie wystawiona faktura zostanie odesłana Wykonawcy i nie może stanowić podstawy do zapłaty wynagrodzenia.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3. 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nieprzedstawienia przez Wykonawcę dowodów zapłaty, o których mowa w ust. 5, Zamawiający wstrzyma Wykonawcy wypłatę należnego wynagrodzenia za odebrane roboty budowlane w części równej sumie kwot wynikających z nieprzedstawionych dowodów zapłaty.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817C6A" w:rsidRPr="00D54532" w:rsidRDefault="00817C6A" w:rsidP="00D54532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817C6A" w:rsidRPr="00D54532" w:rsidRDefault="00817C6A" w:rsidP="00D54532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817C6A" w:rsidRPr="00D54532" w:rsidRDefault="00817C6A" w:rsidP="00D54532">
      <w:pPr>
        <w:pStyle w:val="Bezodstpw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D92DEC" w:rsidRPr="00D54532" w:rsidRDefault="00D92DEC" w:rsidP="00D54532">
      <w:pPr>
        <w:pStyle w:val="Bezodstpw"/>
        <w:spacing w:before="60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5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Przedstawiciele stron</w:t>
      </w:r>
    </w:p>
    <w:p w:rsidR="004E1337" w:rsidRPr="00D54532" w:rsidRDefault="004E1337" w:rsidP="00D54532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</w:t>
      </w:r>
      <w:r w:rsidR="00F0656F"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e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m Zamawiającego w toku realizacji umowy </w:t>
      </w:r>
      <w:r w:rsidR="002039EB"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będzie Pan Michał Lange – inspektor nadzoru.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</w:t>
      </w:r>
    </w:p>
    <w:p w:rsidR="003F4929" w:rsidRPr="00D54532" w:rsidRDefault="003F4929" w:rsidP="00D54532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</w:t>
      </w:r>
      <w:r w:rsidR="008213A8"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em/</w:t>
      </w:r>
      <w:proofErr w:type="spellStart"/>
      <w:r w:rsidR="008213A8"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l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ami</w:t>
      </w:r>
      <w:proofErr w:type="spellEnd"/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Wykonawcy w toku realizacji umowy, wskazanym</w:t>
      </w:r>
      <w:r w:rsidR="008213A8"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>/mi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w ofercie Wykonawcy, będ</w:t>
      </w:r>
      <w:r w:rsidR="00257147">
        <w:rPr>
          <w:rFonts w:ascii="Times New Roman" w:hAnsi="Times New Roman" w:cs="Times New Roman"/>
          <w:i w:val="0"/>
          <w:sz w:val="22"/>
          <w:szCs w:val="22"/>
          <w:lang w:eastAsia="pl-PL"/>
        </w:rPr>
        <w:t>zie/będą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: </w:t>
      </w:r>
    </w:p>
    <w:p w:rsidR="003F4929" w:rsidRPr="00D54532" w:rsidRDefault="003F4929" w:rsidP="00D54532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54532">
        <w:rPr>
          <w:rFonts w:ascii="Times New Roman" w:hAnsi="Times New Roman" w:cs="Times New Roman"/>
          <w:lang w:eastAsia="pl-PL"/>
        </w:rPr>
        <w:t xml:space="preserve">.………………. - kierownik budowy z uprawnieniami budowlanymi do kierowania robotami w specjalności </w:t>
      </w:r>
      <w:proofErr w:type="spellStart"/>
      <w:r w:rsidRPr="00D54532">
        <w:rPr>
          <w:rFonts w:ascii="Times New Roman" w:hAnsi="Times New Roman" w:cs="Times New Roman"/>
          <w:lang w:eastAsia="pl-PL"/>
        </w:rPr>
        <w:t>konstrukcyjno</w:t>
      </w:r>
      <w:proofErr w:type="spellEnd"/>
      <w:r w:rsidRPr="00D54532">
        <w:rPr>
          <w:rFonts w:ascii="Times New Roman" w:hAnsi="Times New Roman" w:cs="Times New Roman"/>
          <w:lang w:eastAsia="pl-PL"/>
        </w:rPr>
        <w:t xml:space="preserve"> – budowlanej;</w:t>
      </w:r>
    </w:p>
    <w:p w:rsidR="003F4929" w:rsidRPr="00D54532" w:rsidRDefault="003F4929" w:rsidP="00D54532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54532">
        <w:rPr>
          <w:rFonts w:ascii="Times New Roman" w:hAnsi="Times New Roman" w:cs="Times New Roman"/>
          <w:lang w:eastAsia="pl-PL"/>
        </w:rPr>
        <w:t xml:space="preserve">……………… - </w:t>
      </w:r>
      <w:r w:rsidRPr="00D54532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elektroenergetycznych;</w:t>
      </w:r>
      <w:r w:rsidRPr="00D54532">
        <w:rPr>
          <w:rStyle w:val="Odwoanieprzypisudolnego"/>
          <w:rFonts w:ascii="Times New Roman" w:hAnsi="Times New Roman"/>
        </w:rPr>
        <w:footnoteReference w:id="4"/>
      </w:r>
    </w:p>
    <w:p w:rsidR="003F4929" w:rsidRPr="00D54532" w:rsidRDefault="003F4929" w:rsidP="00D54532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54532">
        <w:rPr>
          <w:rFonts w:ascii="Times New Roman" w:hAnsi="Times New Roman" w:cs="Times New Roman"/>
          <w:lang w:eastAsia="pl-PL"/>
        </w:rPr>
        <w:t>……………….. - kierownik robót z uprawnieniami budowlanymi do kierowania robotami w specjalności instalacyjnej w zakresie sieci, instalacji i urządzeń cieplnych, wentylacyjnych, gazowych, wodociągowych i kanalizacyjnych.</w:t>
      </w:r>
      <w:r w:rsidR="004D11D7" w:rsidRPr="00D54532">
        <w:rPr>
          <w:rFonts w:ascii="Times New Roman" w:hAnsi="Times New Roman" w:cs="Times New Roman"/>
          <w:vertAlign w:val="superscript"/>
          <w:lang w:eastAsia="pl-PL"/>
        </w:rPr>
        <w:t>4</w:t>
      </w:r>
      <w:r w:rsidRPr="00D54532">
        <w:rPr>
          <w:rFonts w:ascii="Times New Roman" w:hAnsi="Times New Roman" w:cs="Times New Roman"/>
          <w:lang w:eastAsia="pl-PL"/>
        </w:rPr>
        <w:t xml:space="preserve"> </w:t>
      </w:r>
    </w:p>
    <w:p w:rsidR="003F4929" w:rsidRPr="00D54532" w:rsidRDefault="003F4929" w:rsidP="00D54532">
      <w:pPr>
        <w:pStyle w:val="Akapitzlist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t xml:space="preserve">Zmiana osoby określonej w ust. 1, nie stanowi podstawy do zmiany umowy. 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§ </w:t>
      </w:r>
      <w:r w:rsidR="002039EB" w:rsidRPr="00D54532">
        <w:rPr>
          <w:rFonts w:ascii="Times New Roman" w:hAnsi="Times New Roman" w:cs="Times New Roman"/>
        </w:rPr>
        <w:t>6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Podwykonawstwo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D54532">
        <w:rPr>
          <w:i/>
          <w:iCs/>
          <w:color w:val="auto"/>
          <w:sz w:val="22"/>
          <w:szCs w:val="22"/>
        </w:rPr>
        <w:t>……………</w:t>
      </w:r>
      <w:r w:rsidRPr="00D54532">
        <w:rPr>
          <w:iCs/>
          <w:color w:val="auto"/>
          <w:sz w:val="22"/>
          <w:szCs w:val="22"/>
        </w:rPr>
        <w:t>……………………….</w:t>
      </w:r>
      <w:r w:rsidRPr="00D54532">
        <w:rPr>
          <w:i/>
          <w:iCs/>
          <w:color w:val="auto"/>
          <w:sz w:val="22"/>
          <w:szCs w:val="22"/>
        </w:rPr>
        <w:t xml:space="preserve">… </w:t>
      </w:r>
      <w:r w:rsidRPr="00D54532">
        <w:rPr>
          <w:iCs/>
          <w:color w:val="auto"/>
          <w:sz w:val="22"/>
          <w:szCs w:val="22"/>
        </w:rPr>
        <w:t xml:space="preserve">podwykonawcy -  </w:t>
      </w:r>
      <w:r w:rsidRPr="00D54532">
        <w:rPr>
          <w:i/>
          <w:iCs/>
          <w:color w:val="auto"/>
          <w:sz w:val="22"/>
          <w:szCs w:val="22"/>
        </w:rPr>
        <w:t>………………………………………………………</w:t>
      </w:r>
      <w:r w:rsidRPr="00D54532">
        <w:rPr>
          <w:iCs/>
          <w:color w:val="auto"/>
          <w:sz w:val="22"/>
          <w:szCs w:val="22"/>
        </w:rPr>
        <w:t>.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color w:val="auto"/>
          <w:sz w:val="22"/>
          <w:szCs w:val="22"/>
        </w:rPr>
        <w:t>Zamawiający dopuszcza możliwość zmiany podwykonawcy lub</w:t>
      </w:r>
      <w:r w:rsidR="00D54532">
        <w:rPr>
          <w:color w:val="auto"/>
          <w:sz w:val="22"/>
          <w:szCs w:val="22"/>
        </w:rPr>
        <w:t xml:space="preserve"> wprowadzenia podwykonawcy w </w:t>
      </w:r>
      <w:r w:rsidRPr="00D54532">
        <w:rPr>
          <w:color w:val="auto"/>
          <w:sz w:val="22"/>
          <w:szCs w:val="22"/>
        </w:rPr>
        <w:t xml:space="preserve">trakcie trwania umowy.  </w:t>
      </w:r>
      <w:r w:rsidR="007E46C1" w:rsidRPr="00D54532">
        <w:rPr>
          <w:color w:val="auto"/>
          <w:sz w:val="22"/>
          <w:szCs w:val="22"/>
        </w:rPr>
        <w:t>Zgłoszenie lub zmiana podwykonawcy, za wyjątkiem podwykonawcy o którym mowa w ust. 3, nie stanowi zmiany umowy.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lastRenderedPageBreak/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1C107C" w:rsidRPr="00D54532" w:rsidRDefault="001C107C" w:rsidP="00D54532">
      <w:pPr>
        <w:pStyle w:val="Bezodstpw"/>
        <w:numPr>
          <w:ilvl w:val="0"/>
          <w:numId w:val="27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1C107C" w:rsidRPr="00D54532" w:rsidRDefault="001C107C" w:rsidP="00D54532">
      <w:pPr>
        <w:pStyle w:val="Bezodstpw"/>
        <w:numPr>
          <w:ilvl w:val="0"/>
          <w:numId w:val="27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1C107C" w:rsidRPr="00D54532" w:rsidRDefault="001C107C" w:rsidP="00D54532">
      <w:pPr>
        <w:pStyle w:val="Bezodstpw"/>
        <w:numPr>
          <w:ilvl w:val="0"/>
          <w:numId w:val="27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Postanowienia ust. 4 i 5 stosuje się wobec dalszych podwykonawców.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D54532">
        <w:rPr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1C107C" w:rsidRPr="00D54532" w:rsidRDefault="001C107C" w:rsidP="00D54532">
      <w:pPr>
        <w:pStyle w:val="Akapitzlist"/>
        <w:numPr>
          <w:ilvl w:val="0"/>
          <w:numId w:val="27"/>
        </w:numPr>
        <w:tabs>
          <w:tab w:val="left" w:pos="-3686"/>
        </w:tabs>
        <w:spacing w:before="60" w:after="0" w:line="240" w:lineRule="auto"/>
        <w:ind w:left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1C107C" w:rsidRPr="00D54532" w:rsidRDefault="001C107C" w:rsidP="00D54532">
      <w:pPr>
        <w:pStyle w:val="Default"/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1) niespełniającej wymagań określonych w specyfikacji istotnych warunków zamówienia; </w:t>
      </w:r>
    </w:p>
    <w:p w:rsidR="001C107C" w:rsidRPr="00D54532" w:rsidRDefault="001C107C" w:rsidP="00D54532">
      <w:pPr>
        <w:pStyle w:val="Default"/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2) gdy przewiduje termin zapłaty wynagrodzenia dłuższy niż 30 dni.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</w:t>
      </w:r>
      <w:r w:rsidRPr="00D54532">
        <w:rPr>
          <w:iCs/>
          <w:color w:val="auto"/>
          <w:sz w:val="22"/>
          <w:szCs w:val="22"/>
        </w:rPr>
        <w:lastRenderedPageBreak/>
        <w:t xml:space="preserve">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>Wynagrodzenie, o którym mowa w ust.19,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1C107C" w:rsidRPr="00D54532" w:rsidRDefault="001C107C" w:rsidP="00D54532">
      <w:pPr>
        <w:pStyle w:val="Default"/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zapłaty, albo </w:t>
      </w:r>
    </w:p>
    <w:p w:rsidR="001C107C" w:rsidRPr="00D54532" w:rsidRDefault="001C107C" w:rsidP="00D54532">
      <w:pPr>
        <w:pStyle w:val="Default"/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1C107C" w:rsidRPr="00D54532" w:rsidRDefault="001C107C" w:rsidP="00D54532">
      <w:pPr>
        <w:pStyle w:val="Default"/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3) dokonać bezpośredniej zapłaty wynagrodzenia podwykonawcy lub dalszemu podwykonawcy, jeżeli podwykonawca lub dalszy podwykonawca wykaże zasadność takiej zapłaty.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iCs/>
          <w:color w:val="auto"/>
          <w:sz w:val="22"/>
          <w:szCs w:val="22"/>
        </w:rPr>
      </w:pPr>
      <w:r w:rsidRPr="00D54532">
        <w:rPr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1C107C" w:rsidRPr="00D54532" w:rsidRDefault="001C107C" w:rsidP="00D54532">
      <w:pPr>
        <w:pStyle w:val="Default"/>
        <w:numPr>
          <w:ilvl w:val="0"/>
          <w:numId w:val="27"/>
        </w:numPr>
        <w:spacing w:before="60"/>
        <w:ind w:left="357"/>
        <w:jc w:val="both"/>
        <w:rPr>
          <w:color w:val="auto"/>
          <w:sz w:val="22"/>
          <w:szCs w:val="22"/>
        </w:rPr>
      </w:pPr>
      <w:r w:rsidRPr="00D54532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1C107C" w:rsidRPr="00D54532" w:rsidRDefault="001C107C" w:rsidP="00D54532">
      <w:pPr>
        <w:pStyle w:val="Bezodstpw"/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1) 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</w:t>
      </w:r>
      <w:r w:rsidRPr="00D54532">
        <w:rPr>
          <w:rFonts w:ascii="Times New Roman" w:hAnsi="Times New Roman" w:cs="Times New Roman"/>
        </w:rPr>
        <w:lastRenderedPageBreak/>
        <w:t>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1C107C" w:rsidRPr="00D54532" w:rsidRDefault="001C107C" w:rsidP="00D54532">
      <w:pPr>
        <w:pStyle w:val="Bezodstpw"/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2) 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1C107C" w:rsidRPr="00D54532" w:rsidRDefault="001C107C" w:rsidP="00D54532">
      <w:pPr>
        <w:pStyle w:val="Bezodstpw"/>
        <w:numPr>
          <w:ilvl w:val="0"/>
          <w:numId w:val="27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4F26F7" w:rsidRPr="00D54532" w:rsidRDefault="008F4816" w:rsidP="00D54532">
      <w:pPr>
        <w:pStyle w:val="Bezodstpw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7</w:t>
      </w:r>
    </w:p>
    <w:p w:rsidR="004F26F7" w:rsidRPr="00D54532" w:rsidRDefault="004F26F7" w:rsidP="00D54532">
      <w:pPr>
        <w:pStyle w:val="Bezodstpw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Obowiązki stron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Do obowiązków Zamawiającego należy w szczególności: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protokolarne przekazanie Wykonawcy terenu budowy;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dokonanie odbioru końcowego;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zapłata należnego wynagrodzenia.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Do obowiązków Wykonawcy  należy w szczególności: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protokolarne przejęcie od Zamawiającego terenu budowy;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2039EB" w:rsidRPr="00D54532" w:rsidRDefault="002039EB" w:rsidP="00D54532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</w:t>
      </w:r>
      <w:r w:rsidR="001C107C" w:rsidRPr="00D54532">
        <w:rPr>
          <w:rFonts w:ascii="Times New Roman" w:hAnsi="Times New Roman" w:cs="Times New Roman"/>
        </w:rPr>
        <w:t xml:space="preserve">projektową i </w:t>
      </w:r>
      <w:r w:rsidRPr="00D54532">
        <w:rPr>
          <w:rFonts w:ascii="Times New Roman" w:hAnsi="Times New Roman" w:cs="Times New Roman"/>
        </w:rPr>
        <w:t>budowlaną Wykonawca nie mógł uniknąć.</w:t>
      </w:r>
    </w:p>
    <w:p w:rsidR="002039EB" w:rsidRPr="00D54532" w:rsidRDefault="008F4816" w:rsidP="00D54532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 i opisie robót oraz inne prace umożliwiające Wykonawcy wykonanie robót podstawowych ujętych w przedmiarach</w:t>
      </w:r>
      <w:r w:rsidR="001C107C" w:rsidRPr="00D54532">
        <w:rPr>
          <w:rFonts w:ascii="Times New Roman" w:hAnsi="Times New Roman" w:cs="Times New Roman"/>
        </w:rPr>
        <w:t xml:space="preserve"> oraz dokumentacji projektowej</w:t>
      </w:r>
      <w:r w:rsidRPr="00D54532">
        <w:rPr>
          <w:rFonts w:ascii="Times New Roman" w:hAnsi="Times New Roman" w:cs="Times New Roman"/>
        </w:rPr>
        <w:t xml:space="preserve">.  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2039EB" w:rsidRPr="00D54532" w:rsidRDefault="002039EB" w:rsidP="00D54532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2039EB" w:rsidRPr="00D54532" w:rsidRDefault="002039EB" w:rsidP="00D5453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lastRenderedPageBreak/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4F26F7" w:rsidRPr="00D54532" w:rsidRDefault="00D92DEC" w:rsidP="00D54532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§ </w:t>
      </w:r>
      <w:r w:rsidR="008F4816" w:rsidRPr="00D54532">
        <w:rPr>
          <w:rFonts w:ascii="Times New Roman" w:hAnsi="Times New Roman" w:cs="Times New Roman"/>
        </w:rPr>
        <w:t>8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Gwarancja i rękojmia</w:t>
      </w:r>
    </w:p>
    <w:p w:rsidR="004F26F7" w:rsidRPr="00D54532" w:rsidRDefault="004F26F7" w:rsidP="00D54532">
      <w:pPr>
        <w:pStyle w:val="Bezodstpw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</w:t>
      </w:r>
      <w:r w:rsidR="008F4816" w:rsidRPr="00D54532">
        <w:rPr>
          <w:rFonts w:ascii="Times New Roman" w:hAnsi="Times New Roman" w:cs="Times New Roman"/>
        </w:rPr>
        <w:t>, zgodnie ze złożoną ofertą,</w:t>
      </w:r>
      <w:r w:rsidRPr="00D54532">
        <w:rPr>
          <w:rFonts w:ascii="Times New Roman" w:hAnsi="Times New Roman" w:cs="Times New Roman"/>
        </w:rPr>
        <w:t xml:space="preserve"> udziela rękojmi i gwarancji na roboty budowlane na okres </w:t>
      </w:r>
      <w:r w:rsidR="00281C23" w:rsidRPr="00D54532">
        <w:rPr>
          <w:rFonts w:ascii="Times New Roman" w:hAnsi="Times New Roman" w:cs="Times New Roman"/>
        </w:rPr>
        <w:t>……</w:t>
      </w:r>
      <w:r w:rsidRPr="00D54532">
        <w:rPr>
          <w:rFonts w:ascii="Times New Roman" w:hAnsi="Times New Roman" w:cs="Times New Roman"/>
        </w:rPr>
        <w:t xml:space="preserve"> miesięcy, natomiast na zabudowane materiały i urządzenia </w:t>
      </w:r>
      <w:r w:rsidR="00281C23" w:rsidRPr="00D54532">
        <w:rPr>
          <w:rFonts w:ascii="Times New Roman" w:hAnsi="Times New Roman" w:cs="Times New Roman"/>
        </w:rPr>
        <w:t>–</w:t>
      </w:r>
      <w:r w:rsidRPr="00D54532">
        <w:rPr>
          <w:rFonts w:ascii="Times New Roman" w:hAnsi="Times New Roman" w:cs="Times New Roman"/>
        </w:rPr>
        <w:t xml:space="preserve"> </w:t>
      </w:r>
      <w:r w:rsidR="00281C23" w:rsidRPr="00D54532">
        <w:rPr>
          <w:rFonts w:ascii="Times New Roman" w:hAnsi="Times New Roman" w:cs="Times New Roman"/>
        </w:rPr>
        <w:t xml:space="preserve">co najmniej </w:t>
      </w:r>
      <w:r w:rsidRPr="00D54532">
        <w:rPr>
          <w:rFonts w:ascii="Times New Roman" w:hAnsi="Times New Roman" w:cs="Times New Roman"/>
        </w:rPr>
        <w:t xml:space="preserve">gwarancji </w:t>
      </w:r>
      <w:r w:rsidR="00281C23" w:rsidRPr="00D54532">
        <w:rPr>
          <w:rFonts w:ascii="Times New Roman" w:hAnsi="Times New Roman" w:cs="Times New Roman"/>
        </w:rPr>
        <w:t xml:space="preserve">ich </w:t>
      </w:r>
      <w:r w:rsidRPr="00D54532">
        <w:rPr>
          <w:rFonts w:ascii="Times New Roman" w:hAnsi="Times New Roman" w:cs="Times New Roman"/>
        </w:rPr>
        <w:t>producenta, licząc od daty odbioru końcowego bez zastrzeżeń przedmiotu umowy.</w:t>
      </w:r>
    </w:p>
    <w:p w:rsidR="004F26F7" w:rsidRPr="00D54532" w:rsidRDefault="004F26F7" w:rsidP="00D54532">
      <w:pPr>
        <w:pStyle w:val="Bezodstpw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W okresie gwarancji i rękojmi Wykonawca zobowiązany jest do nieodpłatnego usuwania zaistniałych wad i usterek w terminach ustalonych przez Zamawiającego. Przystąpienie Wykonawcy do usuwania wad i usterek winno nastąpić nie później niż w ciągu </w:t>
      </w:r>
      <w:r w:rsidR="00281C23" w:rsidRPr="00D54532">
        <w:rPr>
          <w:rFonts w:ascii="Times New Roman" w:hAnsi="Times New Roman" w:cs="Times New Roman"/>
        </w:rPr>
        <w:t>7</w:t>
      </w:r>
      <w:r w:rsidRPr="00D54532">
        <w:rPr>
          <w:rFonts w:ascii="Times New Roman" w:hAnsi="Times New Roman" w:cs="Times New Roman"/>
        </w:rPr>
        <w:t xml:space="preserve"> dni od daty otrzymania wezwania do ich usunięcia, a w przypadku wad i usterek zagrażających życiu – bezzwłocznie.</w:t>
      </w:r>
      <w:r w:rsidRPr="00D54532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4F26F7" w:rsidRPr="00D54532" w:rsidRDefault="004F26F7" w:rsidP="00D54532">
      <w:pPr>
        <w:pStyle w:val="Bezodstpw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4F26F7" w:rsidRPr="00D54532" w:rsidRDefault="004F26F7" w:rsidP="00D54532">
      <w:pPr>
        <w:pStyle w:val="Bezodstpw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4F26F7" w:rsidRPr="00D54532" w:rsidRDefault="008F4816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9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Zabezpieczenie należytego wykonania umowy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zabezpieczenie zostanie wniesione w pieniądzu,  Zamawiający przechowuje je na oprocentowanym rachunku bankowym. Zamawiający zw</w:t>
      </w:r>
      <w:r w:rsidR="00D54532">
        <w:rPr>
          <w:rFonts w:ascii="Times New Roman" w:hAnsi="Times New Roman" w:cs="Times New Roman"/>
        </w:rPr>
        <w:t>raca zabezpieczenie wniesione w </w:t>
      </w:r>
      <w:r w:rsidRPr="00D54532">
        <w:rPr>
          <w:rFonts w:ascii="Times New Roman" w:hAnsi="Times New Roman" w:cs="Times New Roman"/>
        </w:rPr>
        <w:t>pieniądzu z odsetkami wynikającymi z umowy rachunku bankowego, na którym było ono przechowywane, pomniejszone o koszt prowadzenia tego rachunku oraz prowizji bankowej za przelew pieniędzy na rachunek bankowy Wykonawcy.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trakcie realizacji umowy Wykonawca może dokonać zmiany formy zabezpieczenia na jedną lub kilka form, o których mowa w art. 148 ust. 1  ustawy Prawo zamówień publicznych.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Zmiana formy zabezpieczenia musi być dokonana z zachowaniem ciągłości zabezpieczenia i bez zmniejszenia jego wysokości. </w:t>
      </w:r>
    </w:p>
    <w:p w:rsidR="00EF3ABB" w:rsidRPr="00D54532" w:rsidRDefault="00EF3ABB" w:rsidP="00D54532">
      <w:pPr>
        <w:pStyle w:val="Akapitzlist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5453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 do wypłaty do 100 % wartości </w:t>
      </w:r>
      <w:r w:rsidR="00D5453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zabezpieczenia, o </w:t>
      </w:r>
      <w:r w:rsidRPr="00D5453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której mowa ust. 1, niniejszego paragrafu przez okres obowiązywania umowy powiększony o 30 dni. </w:t>
      </w:r>
    </w:p>
    <w:p w:rsidR="00EF3ABB" w:rsidRPr="00D54532" w:rsidRDefault="00EF3ABB" w:rsidP="00D54532">
      <w:pPr>
        <w:pStyle w:val="Akapitzlist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54532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EF3ABB" w:rsidRPr="00D54532" w:rsidRDefault="00EF3ABB" w:rsidP="00D54532">
      <w:pPr>
        <w:pStyle w:val="Akapitzlist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Zamawiający zwróci 70% kwoty zabezpieczenia w terminie 30 dni od dnia wykonania zamówienia i uznania przez Zamawiającego za należycie wykonane. 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D54532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EF3ABB" w:rsidRPr="00D54532" w:rsidRDefault="00EF3ABB" w:rsidP="00D54532">
      <w:pPr>
        <w:pStyle w:val="Bezodstpw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EF3ABB" w:rsidRPr="00D54532" w:rsidRDefault="00EF3ABB" w:rsidP="00D54532">
      <w:pPr>
        <w:pStyle w:val="Akapitzlist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EF3ABB" w:rsidRPr="00D54532" w:rsidRDefault="00EF3ABB" w:rsidP="00D54532">
      <w:pPr>
        <w:pStyle w:val="Akapitzlist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</w:t>
      </w:r>
      <w:r w:rsidR="00281C23" w:rsidRPr="00D54532">
        <w:rPr>
          <w:rFonts w:ascii="Times New Roman" w:hAnsi="Times New Roman" w:cs="Times New Roman"/>
        </w:rPr>
        <w:t xml:space="preserve"> 10</w:t>
      </w:r>
    </w:p>
    <w:p w:rsidR="004F26F7" w:rsidRPr="00D54532" w:rsidRDefault="004F26F7" w:rsidP="00D54532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 xml:space="preserve">Klauzula </w:t>
      </w:r>
      <w:r w:rsidR="00EF3ABB" w:rsidRPr="00D54532">
        <w:rPr>
          <w:rFonts w:ascii="Times New Roman" w:hAnsi="Times New Roman" w:cs="Times New Roman"/>
          <w:u w:val="single"/>
        </w:rPr>
        <w:t>społeczna</w:t>
      </w:r>
    </w:p>
    <w:p w:rsidR="00EF3ABB" w:rsidRPr="00D54532" w:rsidRDefault="00EF3ABB" w:rsidP="00D54532">
      <w:pPr>
        <w:pStyle w:val="Bezodstpw"/>
        <w:numPr>
          <w:ilvl w:val="0"/>
          <w:numId w:val="28"/>
        </w:numPr>
        <w:tabs>
          <w:tab w:val="left" w:pos="0"/>
        </w:tabs>
        <w:spacing w:before="60"/>
        <w:ind w:left="357" w:right="-12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trakcie realizacji przedmiotu umowy na każde wezwani</w:t>
      </w:r>
      <w:r w:rsidR="00D54532">
        <w:rPr>
          <w:rFonts w:ascii="Times New Roman" w:hAnsi="Times New Roman" w:cs="Times New Roman"/>
        </w:rPr>
        <w:t>e Zamawiającego w wyznaczonym w </w:t>
      </w:r>
      <w:r w:rsidRPr="00D54532">
        <w:rPr>
          <w:rFonts w:ascii="Times New Roman" w:hAnsi="Times New Roman" w:cs="Times New Roman"/>
        </w:rPr>
        <w:t>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EF3ABB" w:rsidRPr="00D54532" w:rsidRDefault="00EF3ABB" w:rsidP="00D54532">
      <w:pPr>
        <w:pStyle w:val="Bezodstpw"/>
        <w:tabs>
          <w:tab w:val="left" w:pos="426"/>
        </w:tabs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</w:t>
      </w:r>
      <w:r w:rsidR="00D54532">
        <w:rPr>
          <w:rFonts w:ascii="Times New Roman" w:hAnsi="Times New Roman" w:cs="Times New Roman"/>
        </w:rPr>
        <w:t>czby tych osób, rodzaju umowy o </w:t>
      </w:r>
      <w:r w:rsidRPr="00D54532">
        <w:rPr>
          <w:rFonts w:ascii="Times New Roman" w:hAnsi="Times New Roman" w:cs="Times New Roman"/>
        </w:rPr>
        <w:t>pracę i wymiaru etatu oraz podpis osoby uprawnionej do złożenia oświadczenia w imieniu Wykonawcy lub podwykonawcy;</w:t>
      </w:r>
    </w:p>
    <w:p w:rsidR="00EF3ABB" w:rsidRPr="00D54532" w:rsidRDefault="00EF3ABB" w:rsidP="00D54532">
      <w:pPr>
        <w:pStyle w:val="Bezodstpw"/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2) 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</w:t>
      </w:r>
      <w:r w:rsidR="00D54532">
        <w:rPr>
          <w:rFonts w:ascii="Times New Roman" w:hAnsi="Times New Roman" w:cs="Times New Roman"/>
        </w:rPr>
        <w:t>sobowych pracowników, zgodnie z </w:t>
      </w:r>
      <w:r w:rsidRPr="00D54532">
        <w:rPr>
          <w:rFonts w:ascii="Times New Roman" w:hAnsi="Times New Roman" w:cs="Times New Roman"/>
        </w:rPr>
        <w:t>przepisami ustawy z dnia 10 maja 2018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EF3ABB" w:rsidRPr="00D54532" w:rsidRDefault="00EF3ABB" w:rsidP="00D54532">
      <w:pPr>
        <w:pStyle w:val="Bezodstpw"/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3) 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EF3ABB" w:rsidRPr="00D54532" w:rsidRDefault="00EF3ABB" w:rsidP="00D54532">
      <w:pPr>
        <w:pStyle w:val="Bezodstpw"/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4) 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EF3ABB" w:rsidRPr="00D54532" w:rsidRDefault="00EF3ABB" w:rsidP="00D54532">
      <w:pPr>
        <w:pStyle w:val="Bezodstpw"/>
        <w:numPr>
          <w:ilvl w:val="0"/>
          <w:numId w:val="28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Nieprzedłożenie przez Wykonawcę dokumentów, o których mowa w ust. 1niniejszego paragrafu w terminie wskazanym przez Zamawiającego będzie traktowane jako niewypełnienie obowiązku </w:t>
      </w:r>
      <w:r w:rsidRPr="00D54532">
        <w:rPr>
          <w:rFonts w:ascii="Times New Roman" w:hAnsi="Times New Roman" w:cs="Times New Roman"/>
        </w:rPr>
        <w:lastRenderedPageBreak/>
        <w:t>zatrudnienia pracowników na podstawie umowy o prace, co będzie skutkować naliczeniem kar umownych.</w:t>
      </w:r>
    </w:p>
    <w:p w:rsidR="00EF3ABB" w:rsidRPr="00D54532" w:rsidRDefault="00EF3ABB" w:rsidP="00D54532">
      <w:pPr>
        <w:pStyle w:val="Bezodstpw"/>
        <w:numPr>
          <w:ilvl w:val="0"/>
          <w:numId w:val="28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Opóźnienie przedłożenia dokumentów, o których mowa w ust. 1niniejszego paragrafu przekraczające 10 dni roboczych traktowane będzie jako niewypełnienie obowiązku zatrudnienia pracowników na podstawie umowy o pracę i może stanowić podstawę do odstąpienia od umowy z winy Wykonawcy. </w:t>
      </w:r>
    </w:p>
    <w:p w:rsidR="00EF3ABB" w:rsidRPr="00D54532" w:rsidRDefault="00EF3ABB" w:rsidP="00D54532">
      <w:pPr>
        <w:pStyle w:val="Bezodstpw"/>
        <w:numPr>
          <w:ilvl w:val="0"/>
          <w:numId w:val="28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EF3ABB" w:rsidRPr="00D54532" w:rsidRDefault="00EF3ABB" w:rsidP="00D54532">
      <w:pPr>
        <w:pStyle w:val="Bezodstpw"/>
        <w:numPr>
          <w:ilvl w:val="0"/>
          <w:numId w:val="28"/>
        </w:numPr>
        <w:spacing w:before="60"/>
        <w:ind w:left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uzasadnionych wątpliwości co do zatrudnienia osób , jak również przestrzegania prawa pracy przez Wykonawcę lub podwykonawcę,</w:t>
      </w:r>
      <w:r w:rsidR="00D54532">
        <w:rPr>
          <w:rFonts w:ascii="Times New Roman" w:hAnsi="Times New Roman" w:cs="Times New Roman"/>
        </w:rPr>
        <w:t xml:space="preserve"> Zamawiający może zwrócić się o </w:t>
      </w:r>
      <w:r w:rsidRPr="00D54532">
        <w:rPr>
          <w:rFonts w:ascii="Times New Roman" w:hAnsi="Times New Roman" w:cs="Times New Roman"/>
        </w:rPr>
        <w:t>przeprowadzenie kontroli przez Państwową Inspekcję Pracy.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1</w:t>
      </w:r>
      <w:r w:rsidR="00281C23" w:rsidRPr="00D54532">
        <w:rPr>
          <w:rFonts w:ascii="Times New Roman" w:hAnsi="Times New Roman" w:cs="Times New Roman"/>
        </w:rPr>
        <w:t>1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Kary umowne</w:t>
      </w:r>
    </w:p>
    <w:p w:rsidR="004F26F7" w:rsidRPr="00D54532" w:rsidRDefault="004F26F7" w:rsidP="00D54532">
      <w:pPr>
        <w:pStyle w:val="Bezodstpw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Wykonawca zapłaci Zamawiającemu kary umowne :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opóźnienie w zakończeniu wykonania przedmiotu umowy - w wysokości 0,</w:t>
      </w:r>
      <w:r w:rsidR="00EF73BD" w:rsidRPr="00D54532">
        <w:rPr>
          <w:rFonts w:ascii="Times New Roman" w:hAnsi="Times New Roman" w:cs="Times New Roman"/>
        </w:rPr>
        <w:t>2</w:t>
      </w:r>
      <w:r w:rsidRPr="00D54532">
        <w:rPr>
          <w:rFonts w:ascii="Times New Roman" w:hAnsi="Times New Roman" w:cs="Times New Roman"/>
        </w:rPr>
        <w:t xml:space="preserve"> % wynagrodzenia brutto, określonego w § 4 ust. l za każdy dzień opóźnienia;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opóźnienie w usunięciu wad stwierdzonych w okresie gwarancji i rękojmi - w wysokości 0,</w:t>
      </w:r>
      <w:r w:rsidR="00EF73BD" w:rsidRPr="00D54532">
        <w:rPr>
          <w:rFonts w:ascii="Times New Roman" w:hAnsi="Times New Roman" w:cs="Times New Roman"/>
        </w:rPr>
        <w:t>2</w:t>
      </w:r>
      <w:r w:rsidRPr="00D54532">
        <w:rPr>
          <w:rFonts w:ascii="Times New Roman" w:hAnsi="Times New Roman" w:cs="Times New Roman"/>
        </w:rPr>
        <w:t>% wynagrodzenia brutto, określonego w § 4 ust. l za każdy dzień opóźnienia liczonego od następnego dnia po upływie terminu wyznaczonego na usunięcie tych wad;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odstąpienie od umowy z przyczyn leżących po stronie Wykonawcy - w wysokości 20</w:t>
      </w:r>
      <w:r w:rsidR="00EF73BD" w:rsidRPr="00D54532">
        <w:rPr>
          <w:rFonts w:ascii="Times New Roman" w:hAnsi="Times New Roman" w:cs="Times New Roman"/>
        </w:rPr>
        <w:t xml:space="preserve"> </w:t>
      </w:r>
      <w:r w:rsidRPr="00D54532">
        <w:rPr>
          <w:rFonts w:ascii="Times New Roman" w:hAnsi="Times New Roman" w:cs="Times New Roman"/>
        </w:rPr>
        <w:t xml:space="preserve">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 brak przedłużenia terminu ważności zabezpieczenia należytego wykonania umowy, w wysokości 10 % kwoty zabezpieczenia określonej w § </w:t>
      </w:r>
      <w:r w:rsidR="00EF73BD" w:rsidRPr="00D54532">
        <w:rPr>
          <w:rFonts w:ascii="Times New Roman" w:hAnsi="Times New Roman" w:cs="Times New Roman"/>
        </w:rPr>
        <w:t>9</w:t>
      </w:r>
      <w:r w:rsidRPr="00D54532">
        <w:rPr>
          <w:rFonts w:ascii="Times New Roman" w:hAnsi="Times New Roman" w:cs="Times New Roman"/>
        </w:rPr>
        <w:t xml:space="preserve"> ust. 1, za każdy stwierdzony przypadek;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brak zapłaty lub nieterminową zapłatę wynagrodzenia należnego podwykonawcom lub dalszym podwykonawcom - w wysokości 0,</w:t>
      </w:r>
      <w:r w:rsidR="00EF73BD" w:rsidRPr="00D54532">
        <w:rPr>
          <w:rFonts w:ascii="Times New Roman" w:hAnsi="Times New Roman" w:cs="Times New Roman"/>
        </w:rPr>
        <w:t xml:space="preserve">2 </w:t>
      </w:r>
      <w:r w:rsidRPr="00D54532">
        <w:rPr>
          <w:rFonts w:ascii="Times New Roman" w:hAnsi="Times New Roman" w:cs="Times New Roman"/>
        </w:rPr>
        <w:t>% wynagrodzenia brutto należnego podwykonawcy za wykonane usługi, dostawy bądź roboty budowlane za każdy dzień zwłoki w stosunku do umownego terminu płatności;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 nieprzedłożenie do zaakceptowania Zamawiającemu projektu umowy o podwykonawstwo, której przedmiotem są roboty budowlane </w:t>
      </w:r>
      <w:r w:rsidR="0001448F" w:rsidRPr="00D54532">
        <w:rPr>
          <w:rFonts w:ascii="Times New Roman" w:hAnsi="Times New Roman" w:cs="Times New Roman"/>
        </w:rPr>
        <w:t xml:space="preserve">lub projektu jej zmiany </w:t>
      </w:r>
      <w:r w:rsidRPr="00D54532">
        <w:rPr>
          <w:rFonts w:ascii="Times New Roman" w:hAnsi="Times New Roman" w:cs="Times New Roman"/>
        </w:rPr>
        <w:t xml:space="preserve">- w wysokości </w:t>
      </w:r>
      <w:r w:rsidR="00EF73BD" w:rsidRPr="00D54532">
        <w:rPr>
          <w:rFonts w:ascii="Times New Roman" w:hAnsi="Times New Roman" w:cs="Times New Roman"/>
        </w:rPr>
        <w:t>3</w:t>
      </w:r>
      <w:r w:rsidRPr="00D54532">
        <w:rPr>
          <w:rFonts w:ascii="Times New Roman" w:hAnsi="Times New Roman" w:cs="Times New Roman"/>
        </w:rPr>
        <w:t>000,00 zł za każdy stwierdzony przypadek;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 nieprzedłożenie poświadczonej za zgodność z oryginałem kopii umowy o podwykonawstwo lub jej zmiany - w wysokości  </w:t>
      </w:r>
      <w:r w:rsidR="00EF73BD" w:rsidRPr="00D54532">
        <w:rPr>
          <w:rFonts w:ascii="Times New Roman" w:hAnsi="Times New Roman" w:cs="Times New Roman"/>
        </w:rPr>
        <w:t>3</w:t>
      </w:r>
      <w:r w:rsidRPr="00D54532">
        <w:rPr>
          <w:rFonts w:ascii="Times New Roman" w:hAnsi="Times New Roman" w:cs="Times New Roman"/>
        </w:rPr>
        <w:t>000,00 zł za każdy stwierdzony przypadek;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każdy dzień opóźnienia we wprowadzeniu zmi</w:t>
      </w:r>
      <w:r w:rsidR="00D54532">
        <w:rPr>
          <w:rFonts w:ascii="Times New Roman" w:hAnsi="Times New Roman" w:cs="Times New Roman"/>
        </w:rPr>
        <w:t>any do umowy o podwykonawstwo w </w:t>
      </w:r>
      <w:r w:rsidRPr="00D54532">
        <w:rPr>
          <w:rFonts w:ascii="Times New Roman" w:hAnsi="Times New Roman" w:cs="Times New Roman"/>
        </w:rPr>
        <w:t>zakresie terminu zapłaty, po terminie wyznaczonym przez Zamawiającego na wprowadzenie tej zmiany</w:t>
      </w:r>
      <w:r w:rsidR="00AE33A6" w:rsidRPr="00D54532">
        <w:rPr>
          <w:rFonts w:ascii="Times New Roman" w:hAnsi="Times New Roman" w:cs="Times New Roman"/>
        </w:rPr>
        <w:t xml:space="preserve"> - w wysokości 0,1 % wynagrodzenia brutto, określonego w § 4 ust.1</w:t>
      </w:r>
      <w:r w:rsidRPr="00D54532">
        <w:rPr>
          <w:rFonts w:ascii="Times New Roman" w:hAnsi="Times New Roman" w:cs="Times New Roman"/>
        </w:rPr>
        <w:t>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 powierzenie przez Wykonawcę realizacji prac osobie nie zatrudnionej na podstawie umowy o pracę – w wysokości </w:t>
      </w:r>
      <w:r w:rsidR="00AE33A6" w:rsidRPr="00D54532">
        <w:rPr>
          <w:rFonts w:ascii="Times New Roman" w:hAnsi="Times New Roman" w:cs="Times New Roman"/>
        </w:rPr>
        <w:t>2</w:t>
      </w:r>
      <w:r w:rsidRPr="00D54532">
        <w:rPr>
          <w:rFonts w:ascii="Times New Roman" w:hAnsi="Times New Roman" w:cs="Times New Roman"/>
        </w:rPr>
        <w:t>000,00 zł za każdy stwierdzony przypadek;</w:t>
      </w:r>
    </w:p>
    <w:p w:rsidR="004F26F7" w:rsidRPr="00D54532" w:rsidRDefault="004F26F7" w:rsidP="00D54532">
      <w:pPr>
        <w:pStyle w:val="Bezodstpw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 opóźnienie w przekazaniu dokumentów, o których mowa w § 1</w:t>
      </w:r>
      <w:r w:rsidR="00EF73BD" w:rsidRPr="00D54532">
        <w:rPr>
          <w:rFonts w:ascii="Times New Roman" w:hAnsi="Times New Roman" w:cs="Times New Roman"/>
        </w:rPr>
        <w:t>0</w:t>
      </w:r>
      <w:r w:rsidRPr="00D54532">
        <w:rPr>
          <w:rFonts w:ascii="Times New Roman" w:hAnsi="Times New Roman" w:cs="Times New Roman"/>
        </w:rPr>
        <w:t xml:space="preserve"> ust. </w:t>
      </w:r>
      <w:r w:rsidR="002F64CF" w:rsidRPr="00D54532">
        <w:rPr>
          <w:rFonts w:ascii="Times New Roman" w:hAnsi="Times New Roman" w:cs="Times New Roman"/>
        </w:rPr>
        <w:t>1 – w wysokości 1</w:t>
      </w:r>
      <w:r w:rsidRPr="00D54532">
        <w:rPr>
          <w:rFonts w:ascii="Times New Roman" w:hAnsi="Times New Roman" w:cs="Times New Roman"/>
        </w:rPr>
        <w:t>000,00 zł za każdy rozpoczęty dzień opóźnienia, licząc od dnia następującego po dniu</w:t>
      </w:r>
      <w:r w:rsidR="00EF73BD" w:rsidRPr="00D54532">
        <w:rPr>
          <w:rFonts w:ascii="Times New Roman" w:hAnsi="Times New Roman" w:cs="Times New Roman"/>
        </w:rPr>
        <w:t xml:space="preserve"> wyznaczonym na ich przekazanie.</w:t>
      </w:r>
    </w:p>
    <w:p w:rsidR="004F26F7" w:rsidRPr="00D54532" w:rsidRDefault="004F26F7" w:rsidP="00D54532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D54532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4F26F7" w:rsidRPr="00D54532" w:rsidRDefault="004F26F7" w:rsidP="00D54532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D54532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1</w:t>
      </w:r>
      <w:r w:rsidR="00EF73BD" w:rsidRPr="00D54532">
        <w:rPr>
          <w:rFonts w:ascii="Times New Roman" w:hAnsi="Times New Roman" w:cs="Times New Roman"/>
        </w:rPr>
        <w:t>2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lastRenderedPageBreak/>
        <w:t>Odstąpienie</w:t>
      </w:r>
    </w:p>
    <w:p w:rsidR="004F26F7" w:rsidRPr="00D54532" w:rsidRDefault="004F26F7" w:rsidP="00D54532">
      <w:pPr>
        <w:pStyle w:val="Bezodstpw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4F26F7" w:rsidRPr="00D54532" w:rsidRDefault="004F26F7" w:rsidP="00D54532">
      <w:pPr>
        <w:pStyle w:val="Bezodstpw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gdy opóźnienie w wykonaniu przedmiotu umowy jest dłuższe niż </w:t>
      </w:r>
      <w:r w:rsidR="008318AD" w:rsidRPr="00D54532">
        <w:rPr>
          <w:rFonts w:ascii="Times New Roman" w:hAnsi="Times New Roman" w:cs="Times New Roman"/>
        </w:rPr>
        <w:t>30</w:t>
      </w:r>
      <w:r w:rsidRPr="00D54532">
        <w:rPr>
          <w:rFonts w:ascii="Times New Roman" w:hAnsi="Times New Roman" w:cs="Times New Roman"/>
        </w:rPr>
        <w:t xml:space="preserve"> dni w odniesieniu do terminu określonego w § 2 ust.1;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4F26F7" w:rsidRPr="00D54532" w:rsidRDefault="004F26F7" w:rsidP="00D54532">
      <w:pPr>
        <w:pStyle w:val="Bezodstpw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w przypadk</w:t>
      </w:r>
      <w:r w:rsidR="002F64CF" w:rsidRPr="00D54532">
        <w:rPr>
          <w:rFonts w:ascii="Times New Roman" w:hAnsi="Times New Roman" w:cs="Times New Roman"/>
        </w:rPr>
        <w:t>u zaistnienia okoliczności,</w:t>
      </w:r>
      <w:r w:rsidRPr="00D54532">
        <w:rPr>
          <w:rFonts w:ascii="Times New Roman" w:hAnsi="Times New Roman" w:cs="Times New Roman"/>
        </w:rPr>
        <w:t xml:space="preserve"> o których mowa w § </w:t>
      </w:r>
      <w:r w:rsidR="00EF73BD" w:rsidRPr="00D54532">
        <w:rPr>
          <w:rFonts w:ascii="Times New Roman" w:hAnsi="Times New Roman" w:cs="Times New Roman"/>
        </w:rPr>
        <w:t>6</w:t>
      </w:r>
      <w:r w:rsidRPr="00D54532">
        <w:rPr>
          <w:rFonts w:ascii="Times New Roman" w:hAnsi="Times New Roman" w:cs="Times New Roman"/>
        </w:rPr>
        <w:t xml:space="preserve"> ust. </w:t>
      </w:r>
      <w:r w:rsidR="002F64CF" w:rsidRPr="00D54532">
        <w:rPr>
          <w:rFonts w:ascii="Times New Roman" w:hAnsi="Times New Roman" w:cs="Times New Roman"/>
        </w:rPr>
        <w:t>25</w:t>
      </w:r>
      <w:r w:rsidRPr="00D54532">
        <w:rPr>
          <w:rFonts w:ascii="Times New Roman" w:hAnsi="Times New Roman" w:cs="Times New Roman"/>
        </w:rPr>
        <w:t xml:space="preserve">. </w:t>
      </w:r>
    </w:p>
    <w:p w:rsidR="004F26F7" w:rsidRPr="00D54532" w:rsidRDefault="004F26F7" w:rsidP="00D54532">
      <w:pPr>
        <w:pStyle w:val="Bezodstpw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1</w:t>
      </w:r>
      <w:r w:rsidR="00EF73BD" w:rsidRPr="00D54532">
        <w:rPr>
          <w:rFonts w:ascii="Times New Roman" w:hAnsi="Times New Roman" w:cs="Times New Roman"/>
        </w:rPr>
        <w:t>3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Zmiana umowy</w:t>
      </w:r>
    </w:p>
    <w:p w:rsidR="00CD4412" w:rsidRPr="00D54532" w:rsidRDefault="00CD4412" w:rsidP="00D54532">
      <w:pPr>
        <w:pStyle w:val="Bezodstpw"/>
        <w:numPr>
          <w:ilvl w:val="0"/>
          <w:numId w:val="8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Zmiana umowy może być dokonana w przypadkach ustawowo </w:t>
      </w:r>
      <w:r w:rsidR="007E46C1" w:rsidRPr="00D54532">
        <w:rPr>
          <w:rFonts w:ascii="Times New Roman" w:hAnsi="Times New Roman" w:cs="Times New Roman"/>
        </w:rPr>
        <w:t>dopuszczalnych  przepisem  art. </w:t>
      </w:r>
      <w:r w:rsidRPr="00D54532">
        <w:rPr>
          <w:rFonts w:ascii="Times New Roman" w:hAnsi="Times New Roman" w:cs="Times New Roman"/>
        </w:rPr>
        <w:t>144 ustawy Prawo zamówień publicznych oraz w ok</w:t>
      </w:r>
      <w:r w:rsidR="007E46C1" w:rsidRPr="00D54532">
        <w:rPr>
          <w:rFonts w:ascii="Times New Roman" w:hAnsi="Times New Roman" w:cs="Times New Roman"/>
        </w:rPr>
        <w:t>olicznościach przewidzianych  w </w:t>
      </w:r>
      <w:r w:rsidRPr="00D54532">
        <w:rPr>
          <w:rFonts w:ascii="Times New Roman" w:hAnsi="Times New Roman" w:cs="Times New Roman"/>
        </w:rPr>
        <w:t>niniejszym paragrafie.</w:t>
      </w:r>
    </w:p>
    <w:p w:rsidR="00CD4412" w:rsidRPr="00D54532" w:rsidRDefault="00CD4412" w:rsidP="00D54532">
      <w:pPr>
        <w:pStyle w:val="Bezodstpw"/>
        <w:numPr>
          <w:ilvl w:val="0"/>
          <w:numId w:val="8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Zamawiający przewiduje  możliwość </w:t>
      </w:r>
      <w:r w:rsidRPr="00D54532">
        <w:rPr>
          <w:rFonts w:ascii="Times New Roman" w:hAnsi="Times New Roman" w:cs="Times New Roman"/>
          <w:lang w:eastAsia="pl-PL"/>
        </w:rPr>
        <w:t xml:space="preserve">zmiany </w:t>
      </w:r>
      <w:r w:rsidRPr="00D54532">
        <w:rPr>
          <w:rFonts w:ascii="Times New Roman" w:hAnsi="Times New Roman" w:cs="Times New Roman"/>
        </w:rPr>
        <w:t xml:space="preserve"> postanowień niniejszej umowy w stosunku do treści oferty w zakresie terminu wykonania przedmiotu umowy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</w:t>
      </w:r>
      <w:r w:rsidR="007E46C1" w:rsidRPr="00D54532">
        <w:rPr>
          <w:rFonts w:ascii="Times New Roman" w:hAnsi="Times New Roman" w:cs="Times New Roman"/>
        </w:rPr>
        <w:t>nków umożliwiających właściwą i </w:t>
      </w:r>
      <w:r w:rsidRPr="00D54532">
        <w:rPr>
          <w:rFonts w:ascii="Times New Roman" w:hAnsi="Times New Roman" w:cs="Times New Roman"/>
        </w:rPr>
        <w:t xml:space="preserve">zgodną ze sztuką techniczną realizację prac. </w:t>
      </w:r>
    </w:p>
    <w:p w:rsidR="00CD4412" w:rsidRPr="00D54532" w:rsidRDefault="00CD4412" w:rsidP="00D54532">
      <w:pPr>
        <w:pStyle w:val="Akapitzlist"/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54532">
        <w:rPr>
          <w:rFonts w:ascii="Times New Roman" w:hAnsi="Times New Roman" w:cs="Times New Roman"/>
          <w:i w:val="0"/>
          <w:sz w:val="22"/>
          <w:szCs w:val="22"/>
        </w:rPr>
        <w:t xml:space="preserve">Zamawiający przewiduje  możliwość </w:t>
      </w:r>
      <w:r w:rsidRPr="00D54532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zmiany </w:t>
      </w:r>
      <w:r w:rsidRPr="00D54532">
        <w:rPr>
          <w:rFonts w:ascii="Times New Roman" w:hAnsi="Times New Roman" w:cs="Times New Roman"/>
          <w:i w:val="0"/>
          <w:sz w:val="22"/>
          <w:szCs w:val="22"/>
        </w:rPr>
        <w:t xml:space="preserve"> postanowień niniejszej umowy w stosunku do treści oferty w zakresie osoby/osób, określonej/</w:t>
      </w:r>
      <w:proofErr w:type="spellStart"/>
      <w:r w:rsidRPr="00D54532">
        <w:rPr>
          <w:rFonts w:ascii="Times New Roman" w:hAnsi="Times New Roman" w:cs="Times New Roman"/>
          <w:i w:val="0"/>
          <w:sz w:val="22"/>
          <w:szCs w:val="22"/>
        </w:rPr>
        <w:t>nych</w:t>
      </w:r>
      <w:proofErr w:type="spellEnd"/>
      <w:r w:rsidRPr="00D54532">
        <w:rPr>
          <w:rFonts w:ascii="Times New Roman" w:hAnsi="Times New Roman" w:cs="Times New Roman"/>
          <w:i w:val="0"/>
          <w:sz w:val="22"/>
          <w:szCs w:val="22"/>
        </w:rPr>
        <w:t xml:space="preserve"> w § 5 ust. 2, w sytuacji wystąpienia zdarzeń losowych takich jak: śmierć, choroba, utrata uprawnień, rezygnacja ze świadczenia usług, ustanie stosunku pracy lub w przypadku niewywiązywania się przez tę osobę/te osoby z pełnionych obowiązków. Inicjatorem zmiany może być Zamawiający jak 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 doświadczenie zawodowe wskazanej osoby będą takie same lub wyższe od wymaganych postanowieniami specyfikacji istotnych warunków zamówienia. </w:t>
      </w:r>
    </w:p>
    <w:p w:rsidR="00CD4412" w:rsidRPr="00D54532" w:rsidRDefault="00CD4412" w:rsidP="00D54532">
      <w:pPr>
        <w:pStyle w:val="Nagwek1"/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ascii="Times New Roman" w:hAnsi="Times New Roman"/>
          <w:b w:val="0"/>
          <w:sz w:val="22"/>
          <w:szCs w:val="22"/>
        </w:rPr>
      </w:pPr>
      <w:r w:rsidRPr="00D54532">
        <w:rPr>
          <w:rFonts w:ascii="Times New Roman" w:hAnsi="Times New Roman"/>
          <w:b w:val="0"/>
          <w:sz w:val="22"/>
          <w:szCs w:val="22"/>
        </w:rPr>
        <w:lastRenderedPageBreak/>
        <w:t xml:space="preserve">Zamawiający  przewiduje  możliwość </w:t>
      </w:r>
      <w:r w:rsidRPr="00D54532">
        <w:rPr>
          <w:rFonts w:ascii="Times New Roman" w:hAnsi="Times New Roman"/>
          <w:b w:val="0"/>
          <w:sz w:val="22"/>
          <w:szCs w:val="22"/>
          <w:lang w:eastAsia="pl-PL"/>
        </w:rPr>
        <w:t>zmiany</w:t>
      </w:r>
      <w:r w:rsidR="00474BBE" w:rsidRPr="00D54532">
        <w:rPr>
          <w:rFonts w:ascii="Times New Roman" w:hAnsi="Times New Roman"/>
          <w:b w:val="0"/>
          <w:sz w:val="22"/>
          <w:szCs w:val="22"/>
          <w:lang w:eastAsia="pl-PL"/>
        </w:rPr>
        <w:t xml:space="preserve"> </w:t>
      </w:r>
      <w:r w:rsidRPr="00D54532">
        <w:rPr>
          <w:rFonts w:ascii="Times New Roman" w:hAnsi="Times New Roman"/>
          <w:b w:val="0"/>
          <w:sz w:val="22"/>
          <w:szCs w:val="22"/>
        </w:rPr>
        <w:t>postanowień niniejszej umowy w stosunku do treści oferty</w:t>
      </w:r>
      <w:r w:rsidR="00474BBE" w:rsidRPr="00D54532">
        <w:rPr>
          <w:rFonts w:ascii="Times New Roman" w:hAnsi="Times New Roman"/>
          <w:b w:val="0"/>
          <w:sz w:val="22"/>
          <w:szCs w:val="22"/>
        </w:rPr>
        <w:t xml:space="preserve"> </w:t>
      </w:r>
      <w:r w:rsidRPr="00D54532">
        <w:rPr>
          <w:rFonts w:ascii="Times New Roman" w:hAnsi="Times New Roman"/>
          <w:b w:val="0"/>
          <w:sz w:val="22"/>
          <w:szCs w:val="22"/>
        </w:rPr>
        <w:t>w zakresie zmiany albo rezygnacji z podwykonawcy, na którego zasoby Wykonawca powoływał się na zasadach określonych w art. 26 ust. 2b ustaw</w:t>
      </w:r>
      <w:r w:rsidR="00D54532">
        <w:rPr>
          <w:rFonts w:ascii="Times New Roman" w:hAnsi="Times New Roman"/>
          <w:b w:val="0"/>
          <w:sz w:val="22"/>
          <w:szCs w:val="22"/>
        </w:rPr>
        <w:t>y Prawo zamówień publicznych, w </w:t>
      </w:r>
      <w:r w:rsidRPr="00D54532">
        <w:rPr>
          <w:rFonts w:ascii="Times New Roman" w:hAnsi="Times New Roman"/>
          <w:b w:val="0"/>
          <w:sz w:val="22"/>
          <w:szCs w:val="22"/>
        </w:rPr>
        <w:t>celu wykazania spełniania warunków udziału w postępowaniu, o których mowa w art. 22 ust. 1 ustawy Prawo zamówień publicznych.</w:t>
      </w:r>
      <w:r w:rsidR="00474BBE" w:rsidRPr="00D54532">
        <w:rPr>
          <w:rFonts w:ascii="Times New Roman" w:hAnsi="Times New Roman"/>
          <w:b w:val="0"/>
          <w:sz w:val="22"/>
          <w:szCs w:val="22"/>
        </w:rPr>
        <w:t xml:space="preserve"> </w:t>
      </w:r>
      <w:r w:rsidRPr="00D54532">
        <w:rPr>
          <w:rFonts w:ascii="Times New Roman" w:hAnsi="Times New Roman"/>
          <w:b w:val="0"/>
          <w:sz w:val="22"/>
          <w:szCs w:val="22"/>
        </w:rPr>
        <w:t>W przypadku zmiany podwykonawcy Wykonawca jest obowiązany wykazać Zamawiającym, iż proponowany inny podwykonawca lub sam Wykonawca samodzielnie, spełnia je w stopniu nie mniejszym niż wymagany w trakcie post</w:t>
      </w:r>
      <w:r w:rsidR="00D54532">
        <w:rPr>
          <w:rFonts w:ascii="Times New Roman" w:hAnsi="Times New Roman"/>
          <w:b w:val="0"/>
          <w:sz w:val="22"/>
          <w:szCs w:val="22"/>
        </w:rPr>
        <w:t>ępowania o </w:t>
      </w:r>
      <w:r w:rsidRPr="00D54532">
        <w:rPr>
          <w:rFonts w:ascii="Times New Roman" w:hAnsi="Times New Roman"/>
          <w:b w:val="0"/>
          <w:sz w:val="22"/>
          <w:szCs w:val="22"/>
        </w:rPr>
        <w:t>udzielenie zamówienia.</w:t>
      </w:r>
    </w:p>
    <w:p w:rsidR="00CD4412" w:rsidRPr="00D54532" w:rsidRDefault="00CD4412" w:rsidP="00D54532">
      <w:pPr>
        <w:pStyle w:val="StylWyjustowanyInterliniaConajmniej115pt"/>
        <w:numPr>
          <w:ilvl w:val="0"/>
          <w:numId w:val="8"/>
        </w:numPr>
        <w:spacing w:before="60" w:line="240" w:lineRule="auto"/>
        <w:ind w:left="357" w:hanging="357"/>
        <w:rPr>
          <w:sz w:val="22"/>
          <w:szCs w:val="22"/>
        </w:rPr>
      </w:pPr>
      <w:r w:rsidRPr="00D54532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>§ 1</w:t>
      </w:r>
      <w:r w:rsidR="00EF73BD" w:rsidRPr="00D54532">
        <w:rPr>
          <w:rFonts w:ascii="Times New Roman" w:hAnsi="Times New Roman" w:cs="Times New Roman"/>
        </w:rPr>
        <w:t>4</w:t>
      </w:r>
    </w:p>
    <w:p w:rsidR="004F26F7" w:rsidRPr="00D54532" w:rsidRDefault="004F26F7" w:rsidP="00D54532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54532">
        <w:rPr>
          <w:rFonts w:ascii="Times New Roman" w:hAnsi="Times New Roman" w:cs="Times New Roman"/>
          <w:u w:val="single"/>
        </w:rPr>
        <w:t>Postanowienia końcowe</w:t>
      </w:r>
    </w:p>
    <w:p w:rsidR="004F26F7" w:rsidRPr="00D54532" w:rsidRDefault="004F26F7" w:rsidP="00D54532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D54532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4F26F7" w:rsidRPr="00D54532" w:rsidRDefault="004F26F7" w:rsidP="00D54532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D54532">
        <w:rPr>
          <w:sz w:val="22"/>
          <w:szCs w:val="22"/>
        </w:rPr>
        <w:t>W sprawach nieuregulowanych w niniejszej umowie stosuje się przepisy prawa powszechnie obowiązującego.</w:t>
      </w:r>
    </w:p>
    <w:p w:rsidR="004F26F7" w:rsidRPr="00D54532" w:rsidRDefault="004F26F7" w:rsidP="00D54532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D54532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4F26F7" w:rsidRPr="00D54532" w:rsidRDefault="004F26F7" w:rsidP="00D54532">
      <w:pPr>
        <w:pStyle w:val="Bezodstpw"/>
        <w:spacing w:before="60"/>
        <w:jc w:val="both"/>
        <w:rPr>
          <w:rFonts w:ascii="Times New Roman" w:hAnsi="Times New Roman" w:cs="Times New Roman"/>
        </w:rPr>
      </w:pPr>
    </w:p>
    <w:p w:rsidR="00415DF3" w:rsidRPr="00D54532" w:rsidRDefault="004F26F7" w:rsidP="00D54532">
      <w:pPr>
        <w:spacing w:before="60" w:after="0" w:line="240" w:lineRule="auto"/>
        <w:rPr>
          <w:rFonts w:ascii="Times New Roman" w:hAnsi="Times New Roman" w:cs="Times New Roman"/>
        </w:rPr>
      </w:pPr>
      <w:r w:rsidRPr="00D54532">
        <w:rPr>
          <w:rFonts w:ascii="Times New Roman" w:hAnsi="Times New Roman" w:cs="Times New Roman"/>
        </w:rPr>
        <w:tab/>
        <w:t xml:space="preserve">ZAMAWIAJĄCY :           </w:t>
      </w:r>
      <w:r w:rsidR="009705C1" w:rsidRPr="00D54532">
        <w:rPr>
          <w:rFonts w:ascii="Times New Roman" w:hAnsi="Times New Roman" w:cs="Times New Roman"/>
        </w:rPr>
        <w:tab/>
      </w:r>
      <w:r w:rsidR="009705C1" w:rsidRPr="00D54532">
        <w:rPr>
          <w:rFonts w:ascii="Times New Roman" w:hAnsi="Times New Roman" w:cs="Times New Roman"/>
        </w:rPr>
        <w:tab/>
      </w:r>
      <w:r w:rsidR="009705C1" w:rsidRPr="00D54532">
        <w:rPr>
          <w:rFonts w:ascii="Times New Roman" w:hAnsi="Times New Roman" w:cs="Times New Roman"/>
        </w:rPr>
        <w:tab/>
      </w:r>
      <w:r w:rsidR="009705C1" w:rsidRPr="00D54532">
        <w:rPr>
          <w:rFonts w:ascii="Times New Roman" w:hAnsi="Times New Roman" w:cs="Times New Roman"/>
        </w:rPr>
        <w:tab/>
        <w:t>WYKONAWCA</w:t>
      </w:r>
      <w:r w:rsidRPr="00D54532">
        <w:rPr>
          <w:rFonts w:ascii="Times New Roman" w:hAnsi="Times New Roman" w:cs="Times New Roman"/>
        </w:rPr>
        <w:t xml:space="preserve">                                       </w:t>
      </w:r>
    </w:p>
    <w:sectPr w:rsidR="00415DF3" w:rsidRPr="00D54532" w:rsidSect="004746CD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E9" w:rsidRDefault="009907E9">
      <w:pPr>
        <w:spacing w:after="0" w:line="240" w:lineRule="auto"/>
      </w:pPr>
      <w:r>
        <w:separator/>
      </w:r>
    </w:p>
  </w:endnote>
  <w:endnote w:type="continuationSeparator" w:id="0">
    <w:p w:rsidR="009907E9" w:rsidRDefault="0099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47" w:rsidRDefault="00257147" w:rsidP="00CD0138">
    <w:pPr>
      <w:pStyle w:val="Stopka"/>
      <w:rPr>
        <w:rFonts w:ascii="Times New Roman" w:hAnsi="Times New Roman" w:cs="Times New Roman"/>
      </w:rPr>
    </w:pPr>
  </w:p>
  <w:p w:rsidR="00257147" w:rsidRPr="00804EAC" w:rsidRDefault="00257147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F52509">
      <w:rPr>
        <w:rFonts w:ascii="Times New Roman" w:hAnsi="Times New Roman" w:cs="Times New Roman"/>
        <w:noProof/>
      </w:rPr>
      <w:t>2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E9" w:rsidRDefault="009907E9">
      <w:pPr>
        <w:spacing w:after="0" w:line="240" w:lineRule="auto"/>
      </w:pPr>
      <w:r>
        <w:separator/>
      </w:r>
    </w:p>
  </w:footnote>
  <w:footnote w:type="continuationSeparator" w:id="0">
    <w:p w:rsidR="009907E9" w:rsidRDefault="009907E9">
      <w:pPr>
        <w:spacing w:after="0" w:line="240" w:lineRule="auto"/>
      </w:pPr>
      <w:r>
        <w:continuationSeparator/>
      </w:r>
    </w:p>
  </w:footnote>
  <w:footnote w:id="1">
    <w:p w:rsidR="00257147" w:rsidRPr="00916C9C" w:rsidRDefault="00257147" w:rsidP="00110306">
      <w:pPr>
        <w:pStyle w:val="Tekstprzypisudolnego"/>
        <w:rPr>
          <w:rFonts w:ascii="Times New Roman" w:hAnsi="Times New Roman" w:cs="Times New Roman"/>
        </w:rPr>
      </w:pPr>
      <w:r w:rsidRPr="00916C9C">
        <w:rPr>
          <w:rStyle w:val="Odwoanieprzypisudolnego"/>
          <w:rFonts w:ascii="Times New Roman" w:hAnsi="Times New Roman"/>
        </w:rPr>
        <w:footnoteRef/>
      </w:r>
      <w:r w:rsidRPr="00916C9C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257147" w:rsidRDefault="00257147">
      <w:pPr>
        <w:pStyle w:val="Tekstprzypisudolnego"/>
        <w:rPr>
          <w:rFonts w:ascii="Times New Roman" w:hAnsi="Times New Roman" w:cs="Times New Roman"/>
        </w:rPr>
      </w:pPr>
      <w:r w:rsidRPr="00916C9C">
        <w:rPr>
          <w:rStyle w:val="Odwoanieprzypisudolnego"/>
          <w:rFonts w:ascii="Times New Roman" w:hAnsi="Times New Roman"/>
        </w:rPr>
        <w:footnoteRef/>
      </w:r>
      <w:r w:rsidRPr="00916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Właściwy termin wpisać do umowy, tzn. w</w:t>
      </w:r>
      <w:r w:rsidRPr="00916C9C">
        <w:rPr>
          <w:rFonts w:ascii="Times New Roman" w:hAnsi="Times New Roman" w:cs="Times New Roman"/>
        </w:rPr>
        <w:t xml:space="preserve"> przypadku realizacji </w:t>
      </w:r>
      <w:r>
        <w:rPr>
          <w:rFonts w:ascii="Times New Roman" w:hAnsi="Times New Roman" w:cs="Times New Roman"/>
        </w:rPr>
        <w:t>:</w:t>
      </w:r>
    </w:p>
    <w:p w:rsidR="00257147" w:rsidRDefault="0025714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części I-II –  75 dni od dnia przekazania terenu budowy, </w:t>
      </w:r>
    </w:p>
    <w:p w:rsidR="00257147" w:rsidRDefault="0025714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części III – 90 dni od dnia przekazania terenu budowy , z zastrzeżeniem, iż nie później niż w terminie do 60 dni od dnia przekazania  terenu budowy należy wykonać wszystkie prace związane z remontem i malowaniem elewacji,</w:t>
      </w:r>
    </w:p>
    <w:p w:rsidR="00257147" w:rsidRDefault="0025714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części IV-V</w:t>
      </w:r>
      <w:r w:rsidRPr="00916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90 dni od dnia przekazania terenu budowy</w:t>
      </w:r>
    </w:p>
    <w:p w:rsidR="00257147" w:rsidRPr="00916C9C" w:rsidRDefault="00257147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części VI – 120 dni od dnia przekazania terenu budowy.</w:t>
      </w:r>
      <w:r w:rsidRPr="00916C9C">
        <w:rPr>
          <w:rFonts w:ascii="Times New Roman" w:hAnsi="Times New Roman" w:cs="Times New Roman"/>
        </w:rPr>
        <w:t xml:space="preserve"> </w:t>
      </w:r>
    </w:p>
  </w:footnote>
  <w:footnote w:id="3">
    <w:p w:rsidR="00257147" w:rsidRPr="00F87C44" w:rsidRDefault="00257147">
      <w:pPr>
        <w:pStyle w:val="Tekstprzypisudolnego"/>
        <w:rPr>
          <w:rFonts w:ascii="Times New Roman" w:hAnsi="Times New Roman" w:cs="Times New Roman"/>
        </w:rPr>
      </w:pPr>
      <w:r w:rsidRPr="00F87C44">
        <w:rPr>
          <w:rStyle w:val="Odwoanieprzypisudolnego"/>
          <w:rFonts w:ascii="Times New Roman" w:hAnsi="Times New Roman"/>
        </w:rPr>
        <w:footnoteRef/>
      </w:r>
      <w:r w:rsidRPr="00F87C44">
        <w:rPr>
          <w:rFonts w:ascii="Times New Roman" w:hAnsi="Times New Roman" w:cs="Times New Roman"/>
        </w:rPr>
        <w:t>wyrazy</w:t>
      </w:r>
      <w:r>
        <w:rPr>
          <w:rFonts w:ascii="Times New Roman" w:hAnsi="Times New Roman" w:cs="Times New Roman"/>
        </w:rPr>
        <w:t>:</w:t>
      </w:r>
      <w:r w:rsidRPr="00F87C44">
        <w:rPr>
          <w:rFonts w:ascii="Times New Roman" w:hAnsi="Times New Roman" w:cs="Times New Roman"/>
        </w:rPr>
        <w:t xml:space="preserve"> „geodezją powykonawczą” tylko w przypadku realizacji części VI.</w:t>
      </w:r>
    </w:p>
  </w:footnote>
  <w:footnote w:id="4">
    <w:p w:rsidR="00257147" w:rsidRDefault="002571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pkt 2 i 3-</w:t>
      </w:r>
      <w:r w:rsidRPr="001B1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tylko </w:t>
      </w:r>
      <w:r w:rsidRPr="001B1C7F">
        <w:rPr>
          <w:rFonts w:ascii="Times New Roman" w:hAnsi="Times New Roman" w:cs="Times New Roman"/>
        </w:rPr>
        <w:t>w przypadku realizacji części VI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61C2065"/>
    <w:multiLevelType w:val="hybridMultilevel"/>
    <w:tmpl w:val="41C2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C7B0416"/>
    <w:multiLevelType w:val="hybridMultilevel"/>
    <w:tmpl w:val="C694CB2E"/>
    <w:lvl w:ilvl="0" w:tplc="7CD210E0">
      <w:start w:val="1"/>
      <w:numFmt w:val="upperRoman"/>
      <w:lvlText w:val="Część 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3E737C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486BE8"/>
    <w:multiLevelType w:val="hybridMultilevel"/>
    <w:tmpl w:val="0194CC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4CAB7467"/>
    <w:multiLevelType w:val="hybridMultilevel"/>
    <w:tmpl w:val="CBC84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4E74712D"/>
    <w:multiLevelType w:val="hybridMultilevel"/>
    <w:tmpl w:val="59C8DFE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56B10E00"/>
    <w:multiLevelType w:val="hybridMultilevel"/>
    <w:tmpl w:val="B25057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8EB6E74"/>
    <w:multiLevelType w:val="hybridMultilevel"/>
    <w:tmpl w:val="5A0E35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 w15:restartNumberingAfterBreak="0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7D82290F"/>
    <w:multiLevelType w:val="hybridMultilevel"/>
    <w:tmpl w:val="D278E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0"/>
  </w:num>
  <w:num w:numId="3">
    <w:abstractNumId w:val="24"/>
  </w:num>
  <w:num w:numId="4">
    <w:abstractNumId w:val="61"/>
  </w:num>
  <w:num w:numId="5">
    <w:abstractNumId w:val="40"/>
  </w:num>
  <w:num w:numId="6">
    <w:abstractNumId w:val="64"/>
  </w:num>
  <w:num w:numId="7">
    <w:abstractNumId w:val="19"/>
  </w:num>
  <w:num w:numId="8">
    <w:abstractNumId w:val="38"/>
  </w:num>
  <w:num w:numId="9">
    <w:abstractNumId w:val="43"/>
  </w:num>
  <w:num w:numId="10">
    <w:abstractNumId w:val="55"/>
  </w:num>
  <w:num w:numId="11">
    <w:abstractNumId w:val="23"/>
  </w:num>
  <w:num w:numId="12">
    <w:abstractNumId w:val="2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1"/>
  </w:num>
  <w:num w:numId="18">
    <w:abstractNumId w:val="56"/>
  </w:num>
  <w:num w:numId="19">
    <w:abstractNumId w:val="45"/>
  </w:num>
  <w:num w:numId="20">
    <w:abstractNumId w:val="46"/>
  </w:num>
  <w:num w:numId="21">
    <w:abstractNumId w:val="25"/>
  </w:num>
  <w:num w:numId="22">
    <w:abstractNumId w:val="22"/>
  </w:num>
  <w:num w:numId="23">
    <w:abstractNumId w:val="28"/>
  </w:num>
  <w:num w:numId="24">
    <w:abstractNumId w:val="42"/>
  </w:num>
  <w:num w:numId="25">
    <w:abstractNumId w:val="32"/>
  </w:num>
  <w:num w:numId="26">
    <w:abstractNumId w:val="62"/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63"/>
  </w:num>
  <w:num w:numId="30">
    <w:abstractNumId w:val="60"/>
  </w:num>
  <w:num w:numId="31">
    <w:abstractNumId w:val="59"/>
  </w:num>
  <w:num w:numId="32">
    <w:abstractNumId w:val="54"/>
  </w:num>
  <w:num w:numId="33">
    <w:abstractNumId w:val="18"/>
  </w:num>
  <w:num w:numId="34">
    <w:abstractNumId w:val="57"/>
  </w:num>
  <w:num w:numId="35">
    <w:abstractNumId w:val="65"/>
  </w:num>
  <w:num w:numId="36">
    <w:abstractNumId w:val="34"/>
  </w:num>
  <w:num w:numId="37">
    <w:abstractNumId w:val="39"/>
  </w:num>
  <w:num w:numId="38">
    <w:abstractNumId w:val="51"/>
  </w:num>
  <w:num w:numId="39">
    <w:abstractNumId w:val="58"/>
  </w:num>
  <w:num w:numId="40">
    <w:abstractNumId w:val="48"/>
  </w:num>
  <w:num w:numId="41">
    <w:abstractNumId w:val="53"/>
  </w:num>
  <w:num w:numId="42">
    <w:abstractNumId w:val="37"/>
  </w:num>
  <w:num w:numId="43">
    <w:abstractNumId w:val="41"/>
  </w:num>
  <w:num w:numId="44">
    <w:abstractNumId w:val="4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CC"/>
    <w:rsid w:val="0000157A"/>
    <w:rsid w:val="000031FF"/>
    <w:rsid w:val="0001156C"/>
    <w:rsid w:val="0001448F"/>
    <w:rsid w:val="000146D0"/>
    <w:rsid w:val="00020D2A"/>
    <w:rsid w:val="00021D3B"/>
    <w:rsid w:val="00024875"/>
    <w:rsid w:val="00024B48"/>
    <w:rsid w:val="00057B24"/>
    <w:rsid w:val="00070BD3"/>
    <w:rsid w:val="000768E7"/>
    <w:rsid w:val="0008297A"/>
    <w:rsid w:val="00085E28"/>
    <w:rsid w:val="00091117"/>
    <w:rsid w:val="00092B88"/>
    <w:rsid w:val="000938AA"/>
    <w:rsid w:val="000A3409"/>
    <w:rsid w:val="000A54C0"/>
    <w:rsid w:val="000C4AFF"/>
    <w:rsid w:val="000E3FEC"/>
    <w:rsid w:val="000E5D7D"/>
    <w:rsid w:val="00110306"/>
    <w:rsid w:val="00113EB0"/>
    <w:rsid w:val="00126D1F"/>
    <w:rsid w:val="001316F2"/>
    <w:rsid w:val="00131E1F"/>
    <w:rsid w:val="00135E63"/>
    <w:rsid w:val="0013740B"/>
    <w:rsid w:val="001478D1"/>
    <w:rsid w:val="00150592"/>
    <w:rsid w:val="001511E3"/>
    <w:rsid w:val="00154054"/>
    <w:rsid w:val="00165734"/>
    <w:rsid w:val="00176E23"/>
    <w:rsid w:val="001825CB"/>
    <w:rsid w:val="00197A4B"/>
    <w:rsid w:val="001A0828"/>
    <w:rsid w:val="001A73D3"/>
    <w:rsid w:val="001B1C7F"/>
    <w:rsid w:val="001C1032"/>
    <w:rsid w:val="001C107C"/>
    <w:rsid w:val="001C1A86"/>
    <w:rsid w:val="001C2EE5"/>
    <w:rsid w:val="001C3465"/>
    <w:rsid w:val="001D0C90"/>
    <w:rsid w:val="001D1494"/>
    <w:rsid w:val="001F3FAE"/>
    <w:rsid w:val="002039EB"/>
    <w:rsid w:val="002051D1"/>
    <w:rsid w:val="00205728"/>
    <w:rsid w:val="00207A61"/>
    <w:rsid w:val="002223BD"/>
    <w:rsid w:val="002318A9"/>
    <w:rsid w:val="002420AA"/>
    <w:rsid w:val="0024772B"/>
    <w:rsid w:val="002524BE"/>
    <w:rsid w:val="00257147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C039D"/>
    <w:rsid w:val="002C26A0"/>
    <w:rsid w:val="002C7A88"/>
    <w:rsid w:val="002D3D2D"/>
    <w:rsid w:val="002E058C"/>
    <w:rsid w:val="002E731B"/>
    <w:rsid w:val="002F0351"/>
    <w:rsid w:val="002F0D69"/>
    <w:rsid w:val="002F45BA"/>
    <w:rsid w:val="002F64CF"/>
    <w:rsid w:val="00301A05"/>
    <w:rsid w:val="0030222A"/>
    <w:rsid w:val="00304E16"/>
    <w:rsid w:val="003143E5"/>
    <w:rsid w:val="003160B4"/>
    <w:rsid w:val="00324903"/>
    <w:rsid w:val="0033365D"/>
    <w:rsid w:val="00340F50"/>
    <w:rsid w:val="00342DFB"/>
    <w:rsid w:val="0035517F"/>
    <w:rsid w:val="00363108"/>
    <w:rsid w:val="0037687D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D1218"/>
    <w:rsid w:val="003E23EE"/>
    <w:rsid w:val="003E5EC0"/>
    <w:rsid w:val="003F35C5"/>
    <w:rsid w:val="003F4929"/>
    <w:rsid w:val="00415DF3"/>
    <w:rsid w:val="00433B1F"/>
    <w:rsid w:val="004549F2"/>
    <w:rsid w:val="00456406"/>
    <w:rsid w:val="00472A16"/>
    <w:rsid w:val="004746CD"/>
    <w:rsid w:val="00474BBE"/>
    <w:rsid w:val="004756A5"/>
    <w:rsid w:val="0047740D"/>
    <w:rsid w:val="00480A69"/>
    <w:rsid w:val="004915C4"/>
    <w:rsid w:val="00491E67"/>
    <w:rsid w:val="00496349"/>
    <w:rsid w:val="004A509A"/>
    <w:rsid w:val="004A6D2A"/>
    <w:rsid w:val="004B0A24"/>
    <w:rsid w:val="004B4B7D"/>
    <w:rsid w:val="004B4D30"/>
    <w:rsid w:val="004D11D7"/>
    <w:rsid w:val="004D2EF9"/>
    <w:rsid w:val="004D5CDC"/>
    <w:rsid w:val="004D7D33"/>
    <w:rsid w:val="004E1337"/>
    <w:rsid w:val="004E1A5C"/>
    <w:rsid w:val="004F26F7"/>
    <w:rsid w:val="005268A7"/>
    <w:rsid w:val="00532D8D"/>
    <w:rsid w:val="00535C79"/>
    <w:rsid w:val="00543CCA"/>
    <w:rsid w:val="0054420F"/>
    <w:rsid w:val="00550E2F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5F6E06"/>
    <w:rsid w:val="00616CA2"/>
    <w:rsid w:val="00626BCF"/>
    <w:rsid w:val="0063495D"/>
    <w:rsid w:val="00641EFA"/>
    <w:rsid w:val="00645F6D"/>
    <w:rsid w:val="0065443C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A46DE"/>
    <w:rsid w:val="006B52C4"/>
    <w:rsid w:val="006C5FB2"/>
    <w:rsid w:val="006C60A6"/>
    <w:rsid w:val="006D1CD5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A42D6"/>
    <w:rsid w:val="007B4AED"/>
    <w:rsid w:val="007B73D3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7C6A"/>
    <w:rsid w:val="008213A8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735C"/>
    <w:rsid w:val="00871143"/>
    <w:rsid w:val="008743E5"/>
    <w:rsid w:val="00885893"/>
    <w:rsid w:val="00894931"/>
    <w:rsid w:val="008B6BE6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16C9C"/>
    <w:rsid w:val="00917112"/>
    <w:rsid w:val="00945228"/>
    <w:rsid w:val="00961CFB"/>
    <w:rsid w:val="00964CF1"/>
    <w:rsid w:val="009705C1"/>
    <w:rsid w:val="009839CB"/>
    <w:rsid w:val="00986332"/>
    <w:rsid w:val="00987102"/>
    <w:rsid w:val="00987F39"/>
    <w:rsid w:val="009907E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21F00"/>
    <w:rsid w:val="00A30D4C"/>
    <w:rsid w:val="00A3698C"/>
    <w:rsid w:val="00A40F72"/>
    <w:rsid w:val="00A45136"/>
    <w:rsid w:val="00A642F5"/>
    <w:rsid w:val="00A645FE"/>
    <w:rsid w:val="00A64900"/>
    <w:rsid w:val="00A71AA1"/>
    <w:rsid w:val="00A7668C"/>
    <w:rsid w:val="00A8341E"/>
    <w:rsid w:val="00A90C62"/>
    <w:rsid w:val="00A96439"/>
    <w:rsid w:val="00AA09C5"/>
    <w:rsid w:val="00AB4158"/>
    <w:rsid w:val="00AE33A6"/>
    <w:rsid w:val="00AE64C5"/>
    <w:rsid w:val="00AF6A90"/>
    <w:rsid w:val="00B04073"/>
    <w:rsid w:val="00B06B89"/>
    <w:rsid w:val="00B074EB"/>
    <w:rsid w:val="00B179C1"/>
    <w:rsid w:val="00B23F82"/>
    <w:rsid w:val="00B265C0"/>
    <w:rsid w:val="00B33CEF"/>
    <w:rsid w:val="00B61B16"/>
    <w:rsid w:val="00B62583"/>
    <w:rsid w:val="00B74DC5"/>
    <w:rsid w:val="00B83697"/>
    <w:rsid w:val="00B90817"/>
    <w:rsid w:val="00B91D4C"/>
    <w:rsid w:val="00B941CC"/>
    <w:rsid w:val="00BA48B8"/>
    <w:rsid w:val="00BB4960"/>
    <w:rsid w:val="00BD72FB"/>
    <w:rsid w:val="00BE4440"/>
    <w:rsid w:val="00BF6279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43FD3"/>
    <w:rsid w:val="00C44455"/>
    <w:rsid w:val="00C56F89"/>
    <w:rsid w:val="00C579F2"/>
    <w:rsid w:val="00C73D60"/>
    <w:rsid w:val="00C742F6"/>
    <w:rsid w:val="00C76262"/>
    <w:rsid w:val="00C82C41"/>
    <w:rsid w:val="00CA33D0"/>
    <w:rsid w:val="00CA3D42"/>
    <w:rsid w:val="00CB246E"/>
    <w:rsid w:val="00CB579F"/>
    <w:rsid w:val="00CB5FFE"/>
    <w:rsid w:val="00CB7A2B"/>
    <w:rsid w:val="00CD0138"/>
    <w:rsid w:val="00CD0368"/>
    <w:rsid w:val="00CD4412"/>
    <w:rsid w:val="00CE3318"/>
    <w:rsid w:val="00CE7E2D"/>
    <w:rsid w:val="00CF0FEC"/>
    <w:rsid w:val="00CF629B"/>
    <w:rsid w:val="00CF7FC9"/>
    <w:rsid w:val="00D051DA"/>
    <w:rsid w:val="00D113A4"/>
    <w:rsid w:val="00D238EB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C02BB"/>
    <w:rsid w:val="00DD3D9C"/>
    <w:rsid w:val="00DD5BF5"/>
    <w:rsid w:val="00DE5C4F"/>
    <w:rsid w:val="00DE7AF3"/>
    <w:rsid w:val="00DF005D"/>
    <w:rsid w:val="00DF30FC"/>
    <w:rsid w:val="00E004C7"/>
    <w:rsid w:val="00E0720E"/>
    <w:rsid w:val="00E22422"/>
    <w:rsid w:val="00E271A4"/>
    <w:rsid w:val="00E34814"/>
    <w:rsid w:val="00E37DCA"/>
    <w:rsid w:val="00E61257"/>
    <w:rsid w:val="00E6724A"/>
    <w:rsid w:val="00E71F00"/>
    <w:rsid w:val="00E752BF"/>
    <w:rsid w:val="00E80AFF"/>
    <w:rsid w:val="00E819EE"/>
    <w:rsid w:val="00E97846"/>
    <w:rsid w:val="00EA0554"/>
    <w:rsid w:val="00EA10C7"/>
    <w:rsid w:val="00EA1831"/>
    <w:rsid w:val="00EB497D"/>
    <w:rsid w:val="00ED3AFB"/>
    <w:rsid w:val="00ED3ECF"/>
    <w:rsid w:val="00EE3C17"/>
    <w:rsid w:val="00EE4822"/>
    <w:rsid w:val="00EE6E12"/>
    <w:rsid w:val="00EF3ABB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4006F"/>
    <w:rsid w:val="00F4236D"/>
    <w:rsid w:val="00F42D7A"/>
    <w:rsid w:val="00F431A1"/>
    <w:rsid w:val="00F50BC5"/>
    <w:rsid w:val="00F52509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F6D"/>
    <w:rsid w:val="00FA4682"/>
    <w:rsid w:val="00FA4CAC"/>
    <w:rsid w:val="00FA4E00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DD6E8"/>
  <w15:docId w15:val="{B17998B6-784C-4EAF-904E-C6AC322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71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qFormat/>
    <w:locked/>
    <w:rsid w:val="004F26F7"/>
    <w:rPr>
      <w:rFonts w:ascii="Times New Roman" w:eastAsia="Times New Roman" w:hAnsi="Times New Roman" w:cs="Times New Roman"/>
      <w:b/>
      <w:bCs/>
    </w:rPr>
  </w:style>
  <w:style w:type="paragraph" w:customStyle="1" w:styleId="bodytext">
    <w:name w:val="bodytext"/>
    <w:basedOn w:val="Normalny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C83E-4E74-45ED-B17E-4884F014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5115</Words>
  <Characters>30695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35739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Alicja Żebro</cp:lastModifiedBy>
  <cp:revision>3</cp:revision>
  <cp:lastPrinted>2018-06-07T10:46:00Z</cp:lastPrinted>
  <dcterms:created xsi:type="dcterms:W3CDTF">2018-06-07T12:03:00Z</dcterms:created>
  <dcterms:modified xsi:type="dcterms:W3CDTF">2018-06-08T09:19:00Z</dcterms:modified>
</cp:coreProperties>
</file>