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E8" w:rsidRDefault="00146CE8" w:rsidP="00971056">
      <w:pPr>
        <w:jc w:val="right"/>
      </w:pPr>
      <w:r>
        <w:t>Załącznik nr 1</w:t>
      </w:r>
    </w:p>
    <w:p w:rsidR="00146CE8" w:rsidRDefault="00146CE8" w:rsidP="00971056">
      <w:pPr>
        <w:jc w:val="center"/>
      </w:pPr>
      <w:r>
        <w:t>OPIS PRZEDMIOTU ZAMÓWIENIA</w:t>
      </w:r>
    </w:p>
    <w:p w:rsidR="00146CE8" w:rsidRDefault="00146CE8" w:rsidP="00AB06E5">
      <w:pPr>
        <w:jc w:val="center"/>
        <w:rPr>
          <w:b/>
        </w:rPr>
      </w:pPr>
      <w:r w:rsidRPr="00AB06E5">
        <w:rPr>
          <w:b/>
        </w:rPr>
        <w:t xml:space="preserve">Wymiana stolarki okiennej wraz z zabudową nawiewników w trzech miejskich placówkach oświatowych oraz w budynkach Urzędu Miejskiego w Świętochłowicach położonych </w:t>
      </w:r>
      <w:r>
        <w:rPr>
          <w:b/>
        </w:rPr>
        <w:br/>
      </w:r>
      <w:r w:rsidRPr="00AB06E5">
        <w:rPr>
          <w:b/>
        </w:rPr>
        <w:t>przy ul. Katowickiej 53 i 54</w:t>
      </w:r>
    </w:p>
    <w:p w:rsidR="00146CE8" w:rsidRDefault="00146CE8" w:rsidP="004F53F0">
      <w:pPr>
        <w:jc w:val="both"/>
      </w:pPr>
      <w:r w:rsidRPr="00B53343">
        <w:t xml:space="preserve">Przedmiotem zamówienia jest wykonanie robót budowlanych, polegających na wymianie </w:t>
      </w:r>
      <w:r>
        <w:t xml:space="preserve">istniejącej </w:t>
      </w:r>
      <w:r w:rsidRPr="00B53343">
        <w:t>stolarki drewnianej na nową o podwyższonych parametrach użytkowych oraz izolacyjnych wraz z wykonaniem robót towarzyszących</w:t>
      </w:r>
      <w:r>
        <w:t xml:space="preserve"> w budynkach:</w:t>
      </w:r>
    </w:p>
    <w:p w:rsidR="00146CE8" w:rsidRPr="00971056" w:rsidRDefault="00146CE8" w:rsidP="00963F0C">
      <w:pPr>
        <w:pStyle w:val="ListParagraph"/>
        <w:numPr>
          <w:ilvl w:val="0"/>
          <w:numId w:val="3"/>
        </w:numPr>
        <w:spacing w:after="0"/>
        <w:jc w:val="both"/>
        <w:rPr>
          <w:szCs w:val="24"/>
        </w:rPr>
      </w:pPr>
      <w:r w:rsidRPr="00971056">
        <w:rPr>
          <w:szCs w:val="24"/>
        </w:rPr>
        <w:t>Przedszkol</w:t>
      </w:r>
      <w:r>
        <w:rPr>
          <w:szCs w:val="24"/>
        </w:rPr>
        <w:t>a</w:t>
      </w:r>
      <w:r w:rsidRPr="00971056">
        <w:rPr>
          <w:szCs w:val="24"/>
        </w:rPr>
        <w:t xml:space="preserve"> Miejskie nr 11, 41-600 Świętochłowice, ul. Hajduki 14</w:t>
      </w:r>
    </w:p>
    <w:p w:rsidR="00146CE8" w:rsidRPr="00971056" w:rsidRDefault="00146CE8" w:rsidP="00963F0C">
      <w:pPr>
        <w:pStyle w:val="ListParagraph"/>
        <w:numPr>
          <w:ilvl w:val="0"/>
          <w:numId w:val="3"/>
        </w:numPr>
        <w:spacing w:after="0"/>
        <w:jc w:val="both"/>
        <w:rPr>
          <w:szCs w:val="24"/>
        </w:rPr>
      </w:pPr>
      <w:r w:rsidRPr="00971056">
        <w:rPr>
          <w:szCs w:val="24"/>
        </w:rPr>
        <w:t>Przedszkol</w:t>
      </w:r>
      <w:r>
        <w:rPr>
          <w:szCs w:val="24"/>
        </w:rPr>
        <w:t>a</w:t>
      </w:r>
      <w:r w:rsidRPr="00971056">
        <w:rPr>
          <w:szCs w:val="24"/>
        </w:rPr>
        <w:t xml:space="preserve"> Miejskie nr 13, 41-608 Świętochłowice, ul. Sudecka 1</w:t>
      </w:r>
    </w:p>
    <w:p w:rsidR="00146CE8" w:rsidRDefault="00146CE8" w:rsidP="00963F0C">
      <w:pPr>
        <w:pStyle w:val="ListParagraph"/>
        <w:numPr>
          <w:ilvl w:val="0"/>
          <w:numId w:val="3"/>
        </w:numPr>
        <w:spacing w:after="0"/>
        <w:jc w:val="both"/>
        <w:rPr>
          <w:szCs w:val="24"/>
        </w:rPr>
      </w:pPr>
      <w:r w:rsidRPr="00971056">
        <w:rPr>
          <w:szCs w:val="24"/>
        </w:rPr>
        <w:t>Zesp</w:t>
      </w:r>
      <w:r>
        <w:rPr>
          <w:szCs w:val="24"/>
        </w:rPr>
        <w:t>o</w:t>
      </w:r>
      <w:r w:rsidRPr="00971056">
        <w:rPr>
          <w:szCs w:val="24"/>
        </w:rPr>
        <w:t>ł</w:t>
      </w:r>
      <w:r>
        <w:rPr>
          <w:szCs w:val="24"/>
        </w:rPr>
        <w:t>u</w:t>
      </w:r>
      <w:r w:rsidRPr="00971056">
        <w:rPr>
          <w:szCs w:val="24"/>
        </w:rPr>
        <w:t xml:space="preserve"> Szkół Ogólnokształcących nr 2, 41-608 Świętochłowice, ul. Sudecka 5</w:t>
      </w:r>
    </w:p>
    <w:p w:rsidR="00146CE8" w:rsidRPr="00971056" w:rsidRDefault="00146CE8" w:rsidP="00963F0C">
      <w:pPr>
        <w:pStyle w:val="ListParagraph"/>
        <w:numPr>
          <w:ilvl w:val="0"/>
          <w:numId w:val="3"/>
        </w:numPr>
        <w:spacing w:after="0"/>
        <w:jc w:val="both"/>
        <w:rPr>
          <w:szCs w:val="24"/>
        </w:rPr>
      </w:pPr>
      <w:r>
        <w:rPr>
          <w:szCs w:val="24"/>
        </w:rPr>
        <w:t>Urzędu Miejskiego, 41-600 Świętochłowice, ul. Katowicka 53 i 54.</w:t>
      </w:r>
    </w:p>
    <w:p w:rsidR="00146CE8" w:rsidRDefault="00146CE8" w:rsidP="00CD00BA">
      <w:pPr>
        <w:spacing w:after="0"/>
        <w:jc w:val="both"/>
        <w:rPr>
          <w:szCs w:val="24"/>
        </w:rPr>
      </w:pPr>
    </w:p>
    <w:p w:rsidR="00146CE8" w:rsidRDefault="00146CE8" w:rsidP="00963F0C">
      <w:pPr>
        <w:spacing w:after="0"/>
        <w:jc w:val="both"/>
        <w:rPr>
          <w:szCs w:val="24"/>
        </w:rPr>
      </w:pPr>
      <w:r w:rsidRPr="00971056">
        <w:rPr>
          <w:szCs w:val="24"/>
        </w:rPr>
        <w:t>W ramach realizacji zamówienia Wykonawca robót budowlanych zobowiązany jest do wykonania wszystkich czynności umożliwiających i mając</w:t>
      </w:r>
      <w:r>
        <w:rPr>
          <w:szCs w:val="24"/>
        </w:rPr>
        <w:t>ych na celu:</w:t>
      </w:r>
    </w:p>
    <w:p w:rsidR="00146CE8" w:rsidRDefault="00146CE8" w:rsidP="00963F0C">
      <w:pPr>
        <w:spacing w:after="0"/>
        <w:jc w:val="both"/>
        <w:rPr>
          <w:szCs w:val="24"/>
        </w:rPr>
      </w:pPr>
    </w:p>
    <w:p w:rsidR="00146CE8" w:rsidRPr="005B09C9" w:rsidRDefault="00146CE8" w:rsidP="00AB06E5">
      <w:pPr>
        <w:spacing w:after="0"/>
        <w:jc w:val="both"/>
        <w:rPr>
          <w:u w:val="single"/>
        </w:rPr>
      </w:pPr>
      <w:r w:rsidRPr="005B09C9">
        <w:rPr>
          <w:u w:val="single"/>
        </w:rPr>
        <w:t xml:space="preserve">W części I. zamówienia </w:t>
      </w:r>
      <w:r>
        <w:rPr>
          <w:u w:val="single"/>
        </w:rPr>
        <w:t>–</w:t>
      </w:r>
      <w:r w:rsidRPr="005B09C9">
        <w:rPr>
          <w:u w:val="single"/>
        </w:rPr>
        <w:t xml:space="preserve"> </w:t>
      </w:r>
      <w:r>
        <w:rPr>
          <w:u w:val="single"/>
        </w:rPr>
        <w:t>wymianę</w:t>
      </w:r>
      <w:r w:rsidRPr="00AB06E5">
        <w:rPr>
          <w:u w:val="single"/>
        </w:rPr>
        <w:t xml:space="preserve"> stolarki drewnianej na nową stolarkę drewnianą w budynkach Urzędu Miejskiego w Świętochłowicach przy ul. Katowickiej 53 i 54</w:t>
      </w:r>
      <w:r>
        <w:rPr>
          <w:u w:val="single"/>
        </w:rPr>
        <w:t>, w tym m.in.:</w:t>
      </w:r>
    </w:p>
    <w:p w:rsidR="00146CE8" w:rsidRPr="00971056" w:rsidRDefault="00146CE8" w:rsidP="005B09C9">
      <w:pPr>
        <w:pStyle w:val="ListParagraph"/>
        <w:numPr>
          <w:ilvl w:val="0"/>
          <w:numId w:val="1"/>
        </w:numPr>
        <w:spacing w:after="0"/>
        <w:ind w:left="426"/>
        <w:jc w:val="both"/>
        <w:rPr>
          <w:szCs w:val="24"/>
        </w:rPr>
      </w:pPr>
      <w:r w:rsidRPr="00971056">
        <w:rPr>
          <w:szCs w:val="24"/>
        </w:rPr>
        <w:t>wykonania pomiarów stolarki okiennej z natury;</w:t>
      </w:r>
    </w:p>
    <w:p w:rsidR="00146CE8" w:rsidRDefault="00146CE8" w:rsidP="005B09C9">
      <w:pPr>
        <w:pStyle w:val="ListParagraph"/>
        <w:numPr>
          <w:ilvl w:val="0"/>
          <w:numId w:val="1"/>
        </w:numPr>
        <w:spacing w:after="0"/>
        <w:ind w:left="426"/>
        <w:jc w:val="both"/>
        <w:rPr>
          <w:szCs w:val="24"/>
        </w:rPr>
      </w:pPr>
      <w:r w:rsidRPr="0057633D">
        <w:rPr>
          <w:szCs w:val="24"/>
        </w:rPr>
        <w:t>demontaż</w:t>
      </w:r>
      <w:r>
        <w:rPr>
          <w:szCs w:val="24"/>
        </w:rPr>
        <w:t xml:space="preserve">u wskazanych krat okiennych, </w:t>
      </w:r>
      <w:r w:rsidRPr="0057633D">
        <w:rPr>
          <w:szCs w:val="24"/>
        </w:rPr>
        <w:t xml:space="preserve">starych </w:t>
      </w:r>
      <w:r>
        <w:rPr>
          <w:szCs w:val="24"/>
        </w:rPr>
        <w:t xml:space="preserve">drzwi balkonowych oraz </w:t>
      </w:r>
      <w:r w:rsidRPr="0057633D">
        <w:rPr>
          <w:szCs w:val="24"/>
        </w:rPr>
        <w:t>okien</w:t>
      </w:r>
      <w:r>
        <w:rPr>
          <w:szCs w:val="24"/>
        </w:rPr>
        <w:t xml:space="preserve"> </w:t>
      </w:r>
      <w:r w:rsidRPr="0057633D">
        <w:rPr>
          <w:szCs w:val="24"/>
        </w:rPr>
        <w:t>drewnianych</w:t>
      </w:r>
      <w:r>
        <w:rPr>
          <w:szCs w:val="24"/>
        </w:rPr>
        <w:br/>
        <w:t xml:space="preserve">(w tym okien skrzynkowych) </w:t>
      </w:r>
      <w:r w:rsidRPr="0057633D">
        <w:rPr>
          <w:szCs w:val="24"/>
        </w:rPr>
        <w:t>wraz z parapetami</w:t>
      </w:r>
      <w:r>
        <w:rPr>
          <w:szCs w:val="24"/>
        </w:rPr>
        <w:t xml:space="preserve"> wewnętrznymi i</w:t>
      </w:r>
      <w:r w:rsidRPr="0057633D">
        <w:rPr>
          <w:szCs w:val="24"/>
        </w:rPr>
        <w:t xml:space="preserve"> </w:t>
      </w:r>
      <w:r>
        <w:rPr>
          <w:szCs w:val="24"/>
        </w:rPr>
        <w:t>zewnętrznymi;</w:t>
      </w:r>
    </w:p>
    <w:p w:rsidR="00146CE8" w:rsidRDefault="00146CE8" w:rsidP="005B09C9">
      <w:pPr>
        <w:pStyle w:val="ListParagraph"/>
        <w:numPr>
          <w:ilvl w:val="0"/>
          <w:numId w:val="1"/>
        </w:numPr>
        <w:spacing w:after="0"/>
        <w:ind w:left="426"/>
        <w:jc w:val="both"/>
        <w:rPr>
          <w:szCs w:val="24"/>
        </w:rPr>
      </w:pPr>
      <w:r w:rsidRPr="008327EF">
        <w:rPr>
          <w:szCs w:val="24"/>
        </w:rPr>
        <w:t>przygotowani</w:t>
      </w:r>
      <w:r>
        <w:rPr>
          <w:szCs w:val="24"/>
        </w:rPr>
        <w:t>u</w:t>
      </w:r>
      <w:r w:rsidRPr="008327EF">
        <w:rPr>
          <w:szCs w:val="24"/>
        </w:rPr>
        <w:t xml:space="preserve"> otworów montażowych</w:t>
      </w:r>
      <w:r>
        <w:rPr>
          <w:szCs w:val="24"/>
        </w:rPr>
        <w:t>;</w:t>
      </w:r>
    </w:p>
    <w:p w:rsidR="00146CE8" w:rsidRPr="00860F6E" w:rsidRDefault="00146CE8" w:rsidP="005B09C9">
      <w:pPr>
        <w:pStyle w:val="ListParagraph"/>
        <w:numPr>
          <w:ilvl w:val="0"/>
          <w:numId w:val="1"/>
        </w:numPr>
        <w:spacing w:after="0"/>
        <w:ind w:left="426"/>
        <w:jc w:val="both"/>
        <w:rPr>
          <w:szCs w:val="24"/>
        </w:rPr>
      </w:pPr>
      <w:r w:rsidRPr="00860F6E">
        <w:rPr>
          <w:szCs w:val="24"/>
        </w:rPr>
        <w:t>montaż</w:t>
      </w:r>
      <w:r>
        <w:rPr>
          <w:szCs w:val="24"/>
        </w:rPr>
        <w:t>u</w:t>
      </w:r>
      <w:r w:rsidRPr="00860F6E">
        <w:rPr>
          <w:szCs w:val="24"/>
        </w:rPr>
        <w:t xml:space="preserve"> stolarki okiennej oraz drzwi balkonowych drewnianych - sosna klejona</w:t>
      </w:r>
      <w:r>
        <w:rPr>
          <w:szCs w:val="24"/>
        </w:rPr>
        <w:t xml:space="preserve"> min.</w:t>
      </w:r>
      <w:r w:rsidRPr="00860F6E">
        <w:rPr>
          <w:szCs w:val="24"/>
        </w:rPr>
        <w:t xml:space="preserve"> trójwarstwowo, </w:t>
      </w:r>
      <w:r>
        <w:rPr>
          <w:szCs w:val="24"/>
        </w:rPr>
        <w:t xml:space="preserve">grubość profilu min. </w:t>
      </w:r>
      <w:smartTag w:uri="urn:schemas-microsoft-com:office:smarttags" w:element="metricconverter">
        <w:smartTagPr>
          <w:attr w:name="ProductID" w:val="78 mm"/>
        </w:smartTagPr>
        <w:r>
          <w:rPr>
            <w:szCs w:val="24"/>
          </w:rPr>
          <w:t>78 mm</w:t>
        </w:r>
      </w:smartTag>
      <w:r>
        <w:rPr>
          <w:szCs w:val="24"/>
        </w:rPr>
        <w:t xml:space="preserve">, </w:t>
      </w:r>
      <w:r w:rsidRPr="00860F6E">
        <w:rPr>
          <w:szCs w:val="24"/>
        </w:rPr>
        <w:t xml:space="preserve">czterokrotnie malowana,  </w:t>
      </w:r>
      <w:r>
        <w:rPr>
          <w:szCs w:val="24"/>
        </w:rPr>
        <w:t xml:space="preserve">w tym </w:t>
      </w:r>
      <w:r w:rsidRPr="00860F6E">
        <w:rPr>
          <w:szCs w:val="24"/>
        </w:rPr>
        <w:t>stolarki wyposażon</w:t>
      </w:r>
      <w:r>
        <w:rPr>
          <w:szCs w:val="24"/>
        </w:rPr>
        <w:t>ej</w:t>
      </w:r>
      <w:r w:rsidRPr="00860F6E">
        <w:rPr>
          <w:szCs w:val="24"/>
        </w:rPr>
        <w:t xml:space="preserve"> w szprosy konstrukcyjne, słupki ruchome</w:t>
      </w:r>
      <w:r>
        <w:rPr>
          <w:szCs w:val="24"/>
        </w:rPr>
        <w:t xml:space="preserve"> </w:t>
      </w:r>
      <w:r w:rsidRPr="00971056">
        <w:rPr>
          <w:szCs w:val="24"/>
        </w:rPr>
        <w:t>(</w:t>
      </w:r>
      <w:r>
        <w:rPr>
          <w:szCs w:val="24"/>
        </w:rPr>
        <w:t>według zestawienia stolarki – należy zachować istniejącą formę architektoniczną oraz podziały</w:t>
      </w:r>
      <w:r w:rsidRPr="00971056">
        <w:rPr>
          <w:szCs w:val="24"/>
        </w:rPr>
        <w:t>)</w:t>
      </w:r>
      <w:r w:rsidRPr="00860F6E">
        <w:rPr>
          <w:szCs w:val="24"/>
        </w:rPr>
        <w:t xml:space="preserve">, </w:t>
      </w:r>
      <w:r>
        <w:t>szyna deszc</w:t>
      </w:r>
      <w:r>
        <w:softHyphen/>
        <w:t>zowa oraz para</w:t>
      </w:r>
      <w:r>
        <w:softHyphen/>
        <w:t>pecik przyszy</w:t>
      </w:r>
      <w:r>
        <w:softHyphen/>
        <w:t>bowy wykonane z alu</w:t>
      </w:r>
      <w:r>
        <w:softHyphen/>
        <w:t>minium mal</w:t>
      </w:r>
      <w:r>
        <w:softHyphen/>
        <w:t xml:space="preserve">owanego proszkowo, kolor biały RAL9016, </w:t>
      </w:r>
      <w:r w:rsidRPr="00860F6E">
        <w:rPr>
          <w:szCs w:val="24"/>
        </w:rPr>
        <w:t>współczynnik przenikania ciepła dla całego okna Uw≤1,</w:t>
      </w:r>
      <w:r>
        <w:rPr>
          <w:szCs w:val="24"/>
        </w:rPr>
        <w:t>1</w:t>
      </w:r>
      <w:r w:rsidRPr="00860F6E">
        <w:rPr>
          <w:szCs w:val="24"/>
        </w:rPr>
        <w:t xml:space="preserve"> W/m2K, część stolarki wykonana w klasie odporności na włamanie min. RC2 (w tym klasa odporności na włamanie oszklenia min. P4A)</w:t>
      </w:r>
      <w:r>
        <w:rPr>
          <w:szCs w:val="24"/>
        </w:rPr>
        <w:t>,</w:t>
      </w:r>
      <w:r w:rsidRPr="00860F6E">
        <w:rPr>
          <w:szCs w:val="24"/>
        </w:rPr>
        <w:t xml:space="preserve"> </w:t>
      </w:r>
      <w:r w:rsidRPr="00971056">
        <w:rPr>
          <w:szCs w:val="24"/>
        </w:rPr>
        <w:t>wyposażona w nawiewniki okienne ciśnieniowe</w:t>
      </w:r>
      <w:r>
        <w:rPr>
          <w:szCs w:val="24"/>
        </w:rPr>
        <w:t xml:space="preserve">/higrosterowalne </w:t>
      </w:r>
      <w:r w:rsidRPr="00971056">
        <w:rPr>
          <w:szCs w:val="24"/>
        </w:rPr>
        <w:t xml:space="preserve">z możliwością pełnego </w:t>
      </w:r>
      <w:r>
        <w:rPr>
          <w:szCs w:val="24"/>
        </w:rPr>
        <w:t xml:space="preserve">ręcznego </w:t>
      </w:r>
      <w:r w:rsidRPr="00971056">
        <w:rPr>
          <w:szCs w:val="24"/>
        </w:rPr>
        <w:t>zamknięcia</w:t>
      </w:r>
      <w:r>
        <w:rPr>
          <w:szCs w:val="24"/>
        </w:rPr>
        <w:t>, stolarka w kondygnacji piwnicy wyposażona w szyby nieprzepuszczające promieniowania UV;</w:t>
      </w:r>
    </w:p>
    <w:p w:rsidR="00146CE8" w:rsidRDefault="00146CE8" w:rsidP="005B09C9">
      <w:pPr>
        <w:pStyle w:val="ListParagraph"/>
        <w:numPr>
          <w:ilvl w:val="0"/>
          <w:numId w:val="1"/>
        </w:numPr>
        <w:spacing w:after="0"/>
        <w:ind w:left="426"/>
        <w:jc w:val="both"/>
        <w:rPr>
          <w:szCs w:val="24"/>
        </w:rPr>
      </w:pPr>
      <w:r w:rsidRPr="00971056">
        <w:rPr>
          <w:szCs w:val="24"/>
        </w:rPr>
        <w:t>montaż</w:t>
      </w:r>
      <w:r>
        <w:rPr>
          <w:szCs w:val="24"/>
        </w:rPr>
        <w:t xml:space="preserve">u parapetów wewnętrznych z konglomeratu kwarcowego gr. </w:t>
      </w:r>
      <w:smartTag w:uri="urn:schemas-microsoft-com:office:smarttags" w:element="metricconverter">
        <w:smartTagPr>
          <w:attr w:name="ProductID" w:val="3 cm"/>
        </w:smartTagPr>
        <w:r>
          <w:rPr>
            <w:szCs w:val="24"/>
          </w:rPr>
          <w:t>3 cm</w:t>
        </w:r>
      </w:smartTag>
      <w:r>
        <w:rPr>
          <w:szCs w:val="24"/>
        </w:rPr>
        <w:t xml:space="preserve"> wraz z ewentualną konstrukcją wsporczą;</w:t>
      </w:r>
    </w:p>
    <w:p w:rsidR="00146CE8" w:rsidRPr="00971056" w:rsidRDefault="00146CE8" w:rsidP="005B09C9">
      <w:pPr>
        <w:pStyle w:val="ListParagraph"/>
        <w:numPr>
          <w:ilvl w:val="0"/>
          <w:numId w:val="1"/>
        </w:numPr>
        <w:spacing w:after="0"/>
        <w:ind w:left="426"/>
        <w:jc w:val="both"/>
        <w:rPr>
          <w:szCs w:val="24"/>
        </w:rPr>
      </w:pPr>
      <w:r w:rsidRPr="00971056">
        <w:rPr>
          <w:szCs w:val="24"/>
        </w:rPr>
        <w:t xml:space="preserve"> </w:t>
      </w:r>
      <w:r>
        <w:rPr>
          <w:szCs w:val="24"/>
        </w:rPr>
        <w:t>montażu</w:t>
      </w:r>
      <w:r w:rsidRPr="00971056">
        <w:rPr>
          <w:szCs w:val="24"/>
        </w:rPr>
        <w:t xml:space="preserve"> parapetów zewnętrznych z blachy stalowej powlekanej w kolorze </w:t>
      </w:r>
      <w:r>
        <w:rPr>
          <w:szCs w:val="24"/>
        </w:rPr>
        <w:t>srebrnym (RAL 9006)</w:t>
      </w:r>
      <w:r w:rsidRPr="00D267D0">
        <w:rPr>
          <w:szCs w:val="24"/>
        </w:rPr>
        <w:t xml:space="preserve"> </w:t>
      </w:r>
      <w:r>
        <w:rPr>
          <w:szCs w:val="24"/>
        </w:rPr>
        <w:t xml:space="preserve">z zastosowaniem systemowych zakończeń, oraz obróbki blacharskiej gzymsu na poziomie parapetu, grubość blachy min. </w:t>
      </w:r>
      <w:smartTag w:uri="urn:schemas-microsoft-com:office:smarttags" w:element="metricconverter">
        <w:smartTagPr>
          <w:attr w:name="ProductID" w:val="0,55 mm"/>
        </w:smartTagPr>
        <w:r>
          <w:rPr>
            <w:szCs w:val="24"/>
          </w:rPr>
          <w:t>0,55 mm</w:t>
        </w:r>
      </w:smartTag>
    </w:p>
    <w:p w:rsidR="00146CE8" w:rsidRDefault="00146CE8" w:rsidP="005B09C9">
      <w:pPr>
        <w:pStyle w:val="ListParagraph"/>
        <w:numPr>
          <w:ilvl w:val="0"/>
          <w:numId w:val="1"/>
        </w:numPr>
        <w:spacing w:after="0"/>
        <w:ind w:left="426"/>
        <w:jc w:val="both"/>
        <w:rPr>
          <w:szCs w:val="24"/>
        </w:rPr>
      </w:pPr>
      <w:r w:rsidRPr="00971056">
        <w:rPr>
          <w:szCs w:val="24"/>
        </w:rPr>
        <w:t>obróbk</w:t>
      </w:r>
      <w:r>
        <w:rPr>
          <w:szCs w:val="24"/>
        </w:rPr>
        <w:t>i</w:t>
      </w:r>
      <w:r w:rsidRPr="00971056">
        <w:rPr>
          <w:szCs w:val="24"/>
        </w:rPr>
        <w:t xml:space="preserve"> tynkarsk</w:t>
      </w:r>
      <w:r>
        <w:rPr>
          <w:szCs w:val="24"/>
        </w:rPr>
        <w:t>iej</w:t>
      </w:r>
      <w:r w:rsidRPr="00971056">
        <w:rPr>
          <w:szCs w:val="24"/>
        </w:rPr>
        <w:t xml:space="preserve"> ościeży po montażu stolarki okiennej (od strony wewnętrzne</w:t>
      </w:r>
      <w:r>
        <w:rPr>
          <w:szCs w:val="24"/>
        </w:rPr>
        <w:t>j</w:t>
      </w:r>
      <w:r w:rsidRPr="00971056">
        <w:rPr>
          <w:szCs w:val="24"/>
        </w:rPr>
        <w:t xml:space="preserve"> oraz zewnętrznej) wraz z wykonaniem </w:t>
      </w:r>
      <w:r>
        <w:rPr>
          <w:szCs w:val="24"/>
        </w:rPr>
        <w:t xml:space="preserve">nowych </w:t>
      </w:r>
      <w:r w:rsidRPr="00971056">
        <w:rPr>
          <w:szCs w:val="24"/>
        </w:rPr>
        <w:t>powło</w:t>
      </w:r>
      <w:r>
        <w:rPr>
          <w:szCs w:val="24"/>
        </w:rPr>
        <w:t>k</w:t>
      </w:r>
      <w:r w:rsidRPr="00971056">
        <w:rPr>
          <w:szCs w:val="24"/>
        </w:rPr>
        <w:t xml:space="preserve"> malarskiej</w:t>
      </w:r>
      <w:r>
        <w:rPr>
          <w:szCs w:val="24"/>
        </w:rPr>
        <w:t xml:space="preserve"> wokół wymienianej stolarki</w:t>
      </w:r>
      <w:r w:rsidRPr="00971056">
        <w:rPr>
          <w:szCs w:val="24"/>
        </w:rPr>
        <w:t xml:space="preserve"> (od strony wewnętrzne</w:t>
      </w:r>
      <w:r>
        <w:rPr>
          <w:szCs w:val="24"/>
        </w:rPr>
        <w:t>j</w:t>
      </w:r>
      <w:r w:rsidRPr="00971056">
        <w:rPr>
          <w:szCs w:val="24"/>
        </w:rPr>
        <w:t xml:space="preserve"> oraz zewnętrznej)</w:t>
      </w:r>
      <w:r>
        <w:rPr>
          <w:szCs w:val="24"/>
        </w:rPr>
        <w:t xml:space="preserve"> </w:t>
      </w:r>
      <w:r w:rsidRPr="00971056">
        <w:rPr>
          <w:szCs w:val="24"/>
        </w:rPr>
        <w:t xml:space="preserve">– kolor </w:t>
      </w:r>
      <w:r>
        <w:rPr>
          <w:szCs w:val="24"/>
        </w:rPr>
        <w:t>dostosowany do istniejących powłok malarskich, odtworzeniem uszkodzonej okładziny z płytek ceramicznych;</w:t>
      </w:r>
    </w:p>
    <w:p w:rsidR="00146CE8" w:rsidRPr="00971056" w:rsidRDefault="00146CE8" w:rsidP="005B09C9">
      <w:pPr>
        <w:pStyle w:val="ListParagraph"/>
        <w:numPr>
          <w:ilvl w:val="0"/>
          <w:numId w:val="1"/>
        </w:numPr>
        <w:spacing w:after="0"/>
        <w:ind w:left="426"/>
        <w:jc w:val="both"/>
        <w:rPr>
          <w:szCs w:val="24"/>
        </w:rPr>
      </w:pPr>
      <w:r>
        <w:rPr>
          <w:szCs w:val="24"/>
        </w:rPr>
        <w:t>czyszczeniu oraz malowaniu krat okiennych;</w:t>
      </w:r>
    </w:p>
    <w:p w:rsidR="00146CE8" w:rsidRPr="00971056" w:rsidRDefault="00146CE8" w:rsidP="005B09C9">
      <w:pPr>
        <w:pStyle w:val="ListParagraph"/>
        <w:numPr>
          <w:ilvl w:val="0"/>
          <w:numId w:val="1"/>
        </w:numPr>
        <w:spacing w:after="0"/>
        <w:ind w:left="426"/>
        <w:jc w:val="both"/>
        <w:rPr>
          <w:szCs w:val="24"/>
        </w:rPr>
      </w:pPr>
      <w:r>
        <w:rPr>
          <w:szCs w:val="24"/>
        </w:rPr>
        <w:t>załadunku, przewozu</w:t>
      </w:r>
      <w:r w:rsidRPr="00971056">
        <w:rPr>
          <w:szCs w:val="24"/>
        </w:rPr>
        <w:t xml:space="preserve"> </w:t>
      </w:r>
      <w:r>
        <w:rPr>
          <w:szCs w:val="24"/>
        </w:rPr>
        <w:t>oraz</w:t>
      </w:r>
      <w:r w:rsidRPr="00971056">
        <w:rPr>
          <w:szCs w:val="24"/>
        </w:rPr>
        <w:t xml:space="preserve"> utylizacj</w:t>
      </w:r>
      <w:r>
        <w:rPr>
          <w:szCs w:val="24"/>
        </w:rPr>
        <w:t>i</w:t>
      </w:r>
      <w:r w:rsidRPr="00971056">
        <w:rPr>
          <w:szCs w:val="24"/>
        </w:rPr>
        <w:t xml:space="preserve"> materiałów powstałych w skutek wymiany stolarki okiennej.</w:t>
      </w:r>
    </w:p>
    <w:p w:rsidR="00146CE8" w:rsidRDefault="00146CE8" w:rsidP="00963F0C">
      <w:pPr>
        <w:spacing w:after="0"/>
        <w:jc w:val="both"/>
        <w:rPr>
          <w:szCs w:val="24"/>
        </w:rPr>
      </w:pPr>
    </w:p>
    <w:p w:rsidR="00146CE8" w:rsidRPr="005B09C9" w:rsidRDefault="00146CE8" w:rsidP="00975827">
      <w:pPr>
        <w:spacing w:after="0"/>
        <w:jc w:val="both"/>
        <w:rPr>
          <w:u w:val="single"/>
        </w:rPr>
      </w:pPr>
      <w:r w:rsidRPr="005B09C9">
        <w:rPr>
          <w:u w:val="single"/>
        </w:rPr>
        <w:t>W części</w:t>
      </w:r>
      <w:r>
        <w:rPr>
          <w:u w:val="single"/>
        </w:rPr>
        <w:t xml:space="preserve"> I</w:t>
      </w:r>
      <w:r w:rsidRPr="005B09C9">
        <w:rPr>
          <w:u w:val="single"/>
        </w:rPr>
        <w:t>I. zamówienia - wymian</w:t>
      </w:r>
      <w:r>
        <w:rPr>
          <w:u w:val="single"/>
        </w:rPr>
        <w:t>ę</w:t>
      </w:r>
      <w:r w:rsidRPr="00AB06E5">
        <w:rPr>
          <w:u w:val="single"/>
        </w:rPr>
        <w:t xml:space="preserve"> stolarki drewnianej na nową stolarkę PCV oraz zabudowa nawiewników w miejskich placówkach oświatowych</w:t>
      </w:r>
      <w:r>
        <w:rPr>
          <w:u w:val="single"/>
        </w:rPr>
        <w:t>, w tym m.in.:</w:t>
      </w:r>
    </w:p>
    <w:p w:rsidR="00146CE8" w:rsidRPr="00590C20" w:rsidRDefault="00146CE8" w:rsidP="00963F0C">
      <w:pPr>
        <w:pStyle w:val="ListParagraph"/>
        <w:numPr>
          <w:ilvl w:val="0"/>
          <w:numId w:val="4"/>
        </w:numPr>
        <w:spacing w:before="120" w:after="120"/>
        <w:ind w:left="714" w:hanging="357"/>
        <w:jc w:val="both"/>
        <w:rPr>
          <w:szCs w:val="24"/>
          <w:u w:val="single"/>
        </w:rPr>
      </w:pPr>
      <w:r>
        <w:rPr>
          <w:szCs w:val="24"/>
          <w:u w:val="single"/>
        </w:rPr>
        <w:t xml:space="preserve">w budynku </w:t>
      </w:r>
      <w:r w:rsidRPr="00590C20">
        <w:rPr>
          <w:szCs w:val="24"/>
          <w:u w:val="single"/>
        </w:rPr>
        <w:t>Przedszko</w:t>
      </w:r>
      <w:r>
        <w:rPr>
          <w:szCs w:val="24"/>
          <w:u w:val="single"/>
        </w:rPr>
        <w:t>la</w:t>
      </w:r>
      <w:r w:rsidRPr="00590C20">
        <w:rPr>
          <w:szCs w:val="24"/>
          <w:u w:val="single"/>
        </w:rPr>
        <w:t xml:space="preserve"> Miejskie</w:t>
      </w:r>
      <w:r>
        <w:rPr>
          <w:szCs w:val="24"/>
          <w:u w:val="single"/>
        </w:rPr>
        <w:t>go</w:t>
      </w:r>
      <w:r w:rsidRPr="00590C20">
        <w:rPr>
          <w:szCs w:val="24"/>
          <w:u w:val="single"/>
        </w:rPr>
        <w:t xml:space="preserve"> nr 11</w:t>
      </w:r>
    </w:p>
    <w:p w:rsidR="00146CE8" w:rsidRPr="00971056" w:rsidRDefault="00146CE8" w:rsidP="00963F0C">
      <w:pPr>
        <w:pStyle w:val="ListParagraph"/>
        <w:numPr>
          <w:ilvl w:val="0"/>
          <w:numId w:val="1"/>
        </w:numPr>
        <w:spacing w:after="0"/>
        <w:ind w:left="426"/>
        <w:jc w:val="both"/>
        <w:rPr>
          <w:szCs w:val="24"/>
        </w:rPr>
      </w:pPr>
      <w:r w:rsidRPr="00971056">
        <w:rPr>
          <w:szCs w:val="24"/>
        </w:rPr>
        <w:t>pomiarów stolarki okiennej z natury;</w:t>
      </w:r>
    </w:p>
    <w:p w:rsidR="00146CE8" w:rsidRDefault="00146CE8" w:rsidP="00963F0C">
      <w:pPr>
        <w:pStyle w:val="ListParagraph"/>
        <w:numPr>
          <w:ilvl w:val="0"/>
          <w:numId w:val="1"/>
        </w:numPr>
        <w:spacing w:after="0"/>
        <w:ind w:left="426"/>
        <w:jc w:val="both"/>
        <w:rPr>
          <w:szCs w:val="24"/>
        </w:rPr>
      </w:pPr>
      <w:r w:rsidRPr="0057633D">
        <w:rPr>
          <w:szCs w:val="24"/>
        </w:rPr>
        <w:t>demontaż</w:t>
      </w:r>
      <w:r>
        <w:rPr>
          <w:szCs w:val="24"/>
        </w:rPr>
        <w:t>u</w:t>
      </w:r>
      <w:r w:rsidRPr="0057633D">
        <w:rPr>
          <w:szCs w:val="24"/>
        </w:rPr>
        <w:t xml:space="preserve"> starych okien drewnianych skrzynkowych wraz z parapetami wewnętrznymi</w:t>
      </w:r>
      <w:r>
        <w:rPr>
          <w:szCs w:val="24"/>
        </w:rPr>
        <w:t>;</w:t>
      </w:r>
      <w:r w:rsidRPr="0057633D">
        <w:rPr>
          <w:szCs w:val="24"/>
        </w:rPr>
        <w:t xml:space="preserve"> </w:t>
      </w:r>
    </w:p>
    <w:p w:rsidR="00146CE8" w:rsidRPr="0057633D" w:rsidRDefault="00146CE8" w:rsidP="00963F0C">
      <w:pPr>
        <w:pStyle w:val="ListParagraph"/>
        <w:numPr>
          <w:ilvl w:val="0"/>
          <w:numId w:val="1"/>
        </w:numPr>
        <w:spacing w:after="0"/>
        <w:ind w:left="426"/>
        <w:jc w:val="both"/>
        <w:rPr>
          <w:szCs w:val="24"/>
        </w:rPr>
      </w:pPr>
      <w:r w:rsidRPr="0057633D">
        <w:rPr>
          <w:szCs w:val="24"/>
        </w:rPr>
        <w:t>przygotowani</w:t>
      </w:r>
      <w:r>
        <w:rPr>
          <w:szCs w:val="24"/>
        </w:rPr>
        <w:t>u</w:t>
      </w:r>
      <w:r w:rsidRPr="0057633D">
        <w:rPr>
          <w:szCs w:val="24"/>
        </w:rPr>
        <w:t xml:space="preserve"> otworów montażowych;</w:t>
      </w:r>
    </w:p>
    <w:p w:rsidR="00146CE8" w:rsidRPr="00971056" w:rsidRDefault="00146CE8" w:rsidP="00963F0C">
      <w:pPr>
        <w:pStyle w:val="ListParagraph"/>
        <w:numPr>
          <w:ilvl w:val="0"/>
          <w:numId w:val="1"/>
        </w:numPr>
        <w:spacing w:after="0"/>
        <w:ind w:left="426"/>
        <w:jc w:val="both"/>
        <w:rPr>
          <w:szCs w:val="24"/>
        </w:rPr>
      </w:pPr>
      <w:r w:rsidRPr="00971056">
        <w:rPr>
          <w:szCs w:val="24"/>
        </w:rPr>
        <w:t>montaż</w:t>
      </w:r>
      <w:r>
        <w:rPr>
          <w:szCs w:val="24"/>
        </w:rPr>
        <w:t>u</w:t>
      </w:r>
      <w:r w:rsidRPr="00971056">
        <w:rPr>
          <w:szCs w:val="24"/>
        </w:rPr>
        <w:t xml:space="preserve"> stolarki okiennej PCV (</w:t>
      </w:r>
      <w:r>
        <w:rPr>
          <w:szCs w:val="24"/>
        </w:rPr>
        <w:t>według zestawienia stolarki</w:t>
      </w:r>
      <w:r w:rsidRPr="00971056">
        <w:rPr>
          <w:szCs w:val="24"/>
        </w:rPr>
        <w:t xml:space="preserve">) - </w:t>
      </w:r>
      <w:r>
        <w:rPr>
          <w:szCs w:val="24"/>
        </w:rPr>
        <w:t>stolarka</w:t>
      </w:r>
      <w:r w:rsidRPr="00971056">
        <w:rPr>
          <w:szCs w:val="24"/>
        </w:rPr>
        <w:t xml:space="preserve"> z funkcją mikrowentylacji, wyposażona w nawiewniki okienne ciśnieniowe</w:t>
      </w:r>
      <w:r>
        <w:rPr>
          <w:szCs w:val="24"/>
        </w:rPr>
        <w:t xml:space="preserve"> </w:t>
      </w:r>
      <w:r w:rsidRPr="00971056">
        <w:rPr>
          <w:szCs w:val="24"/>
        </w:rPr>
        <w:t xml:space="preserve">z możliwością pełnego </w:t>
      </w:r>
      <w:r>
        <w:rPr>
          <w:szCs w:val="24"/>
        </w:rPr>
        <w:t xml:space="preserve">ręcznego </w:t>
      </w:r>
      <w:r w:rsidRPr="00971056">
        <w:rPr>
          <w:szCs w:val="24"/>
        </w:rPr>
        <w:t>zamknięcia</w:t>
      </w:r>
      <w:r>
        <w:rPr>
          <w:szCs w:val="24"/>
        </w:rPr>
        <w:br/>
        <w:t>(po jeden nawiewnik na okno)</w:t>
      </w:r>
      <w:r w:rsidRPr="00971056">
        <w:rPr>
          <w:szCs w:val="24"/>
        </w:rPr>
        <w:t>, kolor</w:t>
      </w:r>
      <w:r>
        <w:rPr>
          <w:szCs w:val="24"/>
        </w:rPr>
        <w:t xml:space="preserve"> stolarki</w:t>
      </w:r>
      <w:r w:rsidRPr="00971056">
        <w:rPr>
          <w:szCs w:val="24"/>
        </w:rPr>
        <w:t xml:space="preserve"> biały, współczynnik przenikania ciepła dla całego okna U</w:t>
      </w:r>
      <w:r w:rsidRPr="00971056">
        <w:rPr>
          <w:szCs w:val="24"/>
          <w:vertAlign w:val="subscript"/>
        </w:rPr>
        <w:t>w</w:t>
      </w:r>
      <w:r>
        <w:rPr>
          <w:szCs w:val="24"/>
        </w:rPr>
        <w:t>≤</w:t>
      </w:r>
      <w:r w:rsidRPr="00971056">
        <w:rPr>
          <w:szCs w:val="24"/>
        </w:rPr>
        <w:t>1,0 W/m</w:t>
      </w:r>
      <w:r w:rsidRPr="00971056">
        <w:rPr>
          <w:szCs w:val="24"/>
          <w:vertAlign w:val="superscript"/>
        </w:rPr>
        <w:t>2</w:t>
      </w:r>
      <w:r w:rsidRPr="00971056">
        <w:rPr>
          <w:szCs w:val="24"/>
        </w:rPr>
        <w:t>K;</w:t>
      </w:r>
    </w:p>
    <w:p w:rsidR="00146CE8" w:rsidRPr="00971056" w:rsidRDefault="00146CE8" w:rsidP="00963F0C">
      <w:pPr>
        <w:pStyle w:val="ListParagraph"/>
        <w:numPr>
          <w:ilvl w:val="0"/>
          <w:numId w:val="1"/>
        </w:numPr>
        <w:spacing w:after="0"/>
        <w:ind w:left="426"/>
        <w:jc w:val="both"/>
        <w:rPr>
          <w:szCs w:val="24"/>
        </w:rPr>
      </w:pPr>
      <w:r w:rsidRPr="00971056">
        <w:rPr>
          <w:szCs w:val="24"/>
        </w:rPr>
        <w:t>montaż</w:t>
      </w:r>
      <w:r>
        <w:rPr>
          <w:szCs w:val="24"/>
        </w:rPr>
        <w:t>u</w:t>
      </w:r>
      <w:r w:rsidRPr="00971056">
        <w:rPr>
          <w:szCs w:val="24"/>
        </w:rPr>
        <w:t xml:space="preserve"> parapetów wewnętrznych komorowych PCV w kolorze białym oraz parapetów zewnętrznych z blachy stalowej powlekanej w kolorze brązowym</w:t>
      </w:r>
      <w:r>
        <w:rPr>
          <w:szCs w:val="24"/>
        </w:rPr>
        <w:t xml:space="preserve"> (grubość blachy min. </w:t>
      </w:r>
      <w:smartTag w:uri="urn:schemas-microsoft-com:office:smarttags" w:element="metricconverter">
        <w:smartTagPr>
          <w:attr w:name="ProductID" w:val="0,55 mm"/>
        </w:smartTagPr>
        <w:r>
          <w:rPr>
            <w:szCs w:val="24"/>
          </w:rPr>
          <w:t>0,55 mm</w:t>
        </w:r>
      </w:smartTag>
      <w:r>
        <w:rPr>
          <w:szCs w:val="24"/>
        </w:rPr>
        <w:t>)</w:t>
      </w:r>
      <w:r w:rsidRPr="00971056">
        <w:rPr>
          <w:szCs w:val="24"/>
        </w:rPr>
        <w:t>, zakończonych systemowymi zatyczkami parapetowymi;</w:t>
      </w:r>
    </w:p>
    <w:p w:rsidR="00146CE8" w:rsidRDefault="00146CE8" w:rsidP="00963F0C">
      <w:pPr>
        <w:pStyle w:val="ListParagraph"/>
        <w:numPr>
          <w:ilvl w:val="0"/>
          <w:numId w:val="1"/>
        </w:numPr>
        <w:spacing w:after="0"/>
        <w:ind w:left="426"/>
        <w:jc w:val="both"/>
        <w:rPr>
          <w:szCs w:val="24"/>
        </w:rPr>
      </w:pPr>
      <w:r w:rsidRPr="00971056">
        <w:rPr>
          <w:szCs w:val="24"/>
        </w:rPr>
        <w:t>obróbk</w:t>
      </w:r>
      <w:r>
        <w:rPr>
          <w:szCs w:val="24"/>
        </w:rPr>
        <w:t>i</w:t>
      </w:r>
      <w:r w:rsidRPr="00971056">
        <w:rPr>
          <w:szCs w:val="24"/>
        </w:rPr>
        <w:t xml:space="preserve"> tynkarsk</w:t>
      </w:r>
      <w:r>
        <w:rPr>
          <w:szCs w:val="24"/>
        </w:rPr>
        <w:t>iej</w:t>
      </w:r>
      <w:r w:rsidRPr="00971056">
        <w:rPr>
          <w:szCs w:val="24"/>
        </w:rPr>
        <w:t xml:space="preserve"> ościeży po montażu stolarki okiennej (od strony wewnętrzne</w:t>
      </w:r>
      <w:r>
        <w:rPr>
          <w:szCs w:val="24"/>
        </w:rPr>
        <w:t>j</w:t>
      </w:r>
      <w:r w:rsidRPr="00971056">
        <w:rPr>
          <w:szCs w:val="24"/>
        </w:rPr>
        <w:t xml:space="preserve"> oraz zewnętrznej) wraz z wykonaniem </w:t>
      </w:r>
      <w:r>
        <w:rPr>
          <w:szCs w:val="24"/>
        </w:rPr>
        <w:t xml:space="preserve">nowych </w:t>
      </w:r>
      <w:r w:rsidRPr="00971056">
        <w:rPr>
          <w:szCs w:val="24"/>
        </w:rPr>
        <w:t>powło</w:t>
      </w:r>
      <w:r>
        <w:rPr>
          <w:szCs w:val="24"/>
        </w:rPr>
        <w:t>k</w:t>
      </w:r>
      <w:r w:rsidRPr="00971056">
        <w:rPr>
          <w:szCs w:val="24"/>
        </w:rPr>
        <w:t xml:space="preserve"> malarskiej</w:t>
      </w:r>
      <w:r>
        <w:rPr>
          <w:szCs w:val="24"/>
        </w:rPr>
        <w:t xml:space="preserve"> wokół wymienianej stolarki</w:t>
      </w:r>
      <w:r w:rsidRPr="00971056">
        <w:rPr>
          <w:szCs w:val="24"/>
        </w:rPr>
        <w:t xml:space="preserve"> (od strony wewnętrzne</w:t>
      </w:r>
      <w:r>
        <w:rPr>
          <w:szCs w:val="24"/>
        </w:rPr>
        <w:t>j</w:t>
      </w:r>
      <w:r w:rsidRPr="00971056">
        <w:rPr>
          <w:szCs w:val="24"/>
        </w:rPr>
        <w:t xml:space="preserve"> oraz zewnętrznej)</w:t>
      </w:r>
      <w:r>
        <w:rPr>
          <w:szCs w:val="24"/>
        </w:rPr>
        <w:t xml:space="preserve"> </w:t>
      </w:r>
      <w:r w:rsidRPr="00971056">
        <w:rPr>
          <w:szCs w:val="24"/>
        </w:rPr>
        <w:t xml:space="preserve">– kolor </w:t>
      </w:r>
      <w:r>
        <w:rPr>
          <w:szCs w:val="24"/>
        </w:rPr>
        <w:t>dostosowany do istniejących powłok malarskich;</w:t>
      </w:r>
    </w:p>
    <w:p w:rsidR="00146CE8" w:rsidRPr="00971056" w:rsidRDefault="00146CE8" w:rsidP="00963F0C">
      <w:pPr>
        <w:pStyle w:val="ListParagraph"/>
        <w:numPr>
          <w:ilvl w:val="0"/>
          <w:numId w:val="1"/>
        </w:numPr>
        <w:spacing w:after="0"/>
        <w:ind w:left="426"/>
        <w:jc w:val="both"/>
        <w:rPr>
          <w:szCs w:val="24"/>
        </w:rPr>
      </w:pPr>
      <w:r>
        <w:rPr>
          <w:szCs w:val="24"/>
        </w:rPr>
        <w:t>załadunku, przewozu</w:t>
      </w:r>
      <w:r w:rsidRPr="00971056">
        <w:rPr>
          <w:szCs w:val="24"/>
        </w:rPr>
        <w:t xml:space="preserve"> </w:t>
      </w:r>
      <w:r>
        <w:rPr>
          <w:szCs w:val="24"/>
        </w:rPr>
        <w:t>oraz</w:t>
      </w:r>
      <w:r w:rsidRPr="00971056">
        <w:rPr>
          <w:szCs w:val="24"/>
        </w:rPr>
        <w:t xml:space="preserve"> utylizacj</w:t>
      </w:r>
      <w:r>
        <w:rPr>
          <w:szCs w:val="24"/>
        </w:rPr>
        <w:t>i</w:t>
      </w:r>
      <w:r w:rsidRPr="00971056">
        <w:rPr>
          <w:szCs w:val="24"/>
        </w:rPr>
        <w:t xml:space="preserve"> materiałów powstałych w skutek wymiany stolarki okiennej.</w:t>
      </w:r>
    </w:p>
    <w:p w:rsidR="00146CE8" w:rsidRDefault="00146CE8" w:rsidP="00963F0C">
      <w:pPr>
        <w:spacing w:after="0"/>
        <w:jc w:val="both"/>
        <w:rPr>
          <w:szCs w:val="24"/>
        </w:rPr>
      </w:pPr>
    </w:p>
    <w:p w:rsidR="00146CE8" w:rsidRPr="00590C20" w:rsidRDefault="00146CE8" w:rsidP="00963F0C">
      <w:pPr>
        <w:pStyle w:val="ListParagraph"/>
        <w:numPr>
          <w:ilvl w:val="0"/>
          <w:numId w:val="4"/>
        </w:numPr>
        <w:spacing w:after="0"/>
        <w:jc w:val="both"/>
        <w:rPr>
          <w:szCs w:val="24"/>
          <w:u w:val="single"/>
        </w:rPr>
      </w:pPr>
      <w:r>
        <w:rPr>
          <w:szCs w:val="24"/>
          <w:u w:val="single"/>
        </w:rPr>
        <w:t xml:space="preserve">w budynku </w:t>
      </w:r>
      <w:r w:rsidRPr="00590C20">
        <w:rPr>
          <w:szCs w:val="24"/>
          <w:u w:val="single"/>
        </w:rPr>
        <w:t>Przedszkol</w:t>
      </w:r>
      <w:r>
        <w:rPr>
          <w:szCs w:val="24"/>
          <w:u w:val="single"/>
        </w:rPr>
        <w:t>a</w:t>
      </w:r>
      <w:r w:rsidRPr="00590C20">
        <w:rPr>
          <w:szCs w:val="24"/>
          <w:u w:val="single"/>
        </w:rPr>
        <w:t xml:space="preserve"> Miejskie</w:t>
      </w:r>
      <w:r>
        <w:rPr>
          <w:szCs w:val="24"/>
          <w:u w:val="single"/>
        </w:rPr>
        <w:t>go</w:t>
      </w:r>
      <w:r w:rsidRPr="00590C20">
        <w:rPr>
          <w:szCs w:val="24"/>
          <w:u w:val="single"/>
        </w:rPr>
        <w:t xml:space="preserve"> nr 13</w:t>
      </w:r>
    </w:p>
    <w:p w:rsidR="00146CE8" w:rsidRPr="00971056" w:rsidRDefault="00146CE8" w:rsidP="00963F0C">
      <w:pPr>
        <w:pStyle w:val="ListParagraph"/>
        <w:numPr>
          <w:ilvl w:val="0"/>
          <w:numId w:val="1"/>
        </w:numPr>
        <w:spacing w:after="0"/>
        <w:ind w:left="426"/>
        <w:jc w:val="both"/>
        <w:rPr>
          <w:szCs w:val="24"/>
        </w:rPr>
      </w:pPr>
      <w:r w:rsidRPr="00971056">
        <w:rPr>
          <w:szCs w:val="24"/>
        </w:rPr>
        <w:t>pomiarów stolarki okiennej z natury;</w:t>
      </w:r>
    </w:p>
    <w:p w:rsidR="00146CE8" w:rsidRDefault="00146CE8" w:rsidP="00963F0C">
      <w:pPr>
        <w:pStyle w:val="ListParagraph"/>
        <w:numPr>
          <w:ilvl w:val="0"/>
          <w:numId w:val="1"/>
        </w:numPr>
        <w:spacing w:after="0"/>
        <w:ind w:left="426"/>
        <w:jc w:val="both"/>
        <w:rPr>
          <w:szCs w:val="24"/>
        </w:rPr>
      </w:pPr>
      <w:r w:rsidRPr="0057633D">
        <w:rPr>
          <w:szCs w:val="24"/>
        </w:rPr>
        <w:t>demontaż</w:t>
      </w:r>
      <w:r>
        <w:rPr>
          <w:szCs w:val="24"/>
        </w:rPr>
        <w:t>u</w:t>
      </w:r>
      <w:r w:rsidRPr="0057633D">
        <w:rPr>
          <w:szCs w:val="24"/>
        </w:rPr>
        <w:t xml:space="preserve"> </w:t>
      </w:r>
      <w:r>
        <w:rPr>
          <w:szCs w:val="24"/>
        </w:rPr>
        <w:t xml:space="preserve">krat okiennych, starej stolarki drewnianej zespolonej, </w:t>
      </w:r>
      <w:r w:rsidRPr="0057633D">
        <w:rPr>
          <w:szCs w:val="24"/>
        </w:rPr>
        <w:t>parapet</w:t>
      </w:r>
      <w:r>
        <w:rPr>
          <w:szCs w:val="24"/>
        </w:rPr>
        <w:t>ów</w:t>
      </w:r>
      <w:r w:rsidRPr="0057633D">
        <w:rPr>
          <w:szCs w:val="24"/>
        </w:rPr>
        <w:t xml:space="preserve"> </w:t>
      </w:r>
      <w:r>
        <w:rPr>
          <w:szCs w:val="24"/>
        </w:rPr>
        <w:t>z</w:t>
      </w:r>
      <w:r w:rsidRPr="0057633D">
        <w:rPr>
          <w:szCs w:val="24"/>
        </w:rPr>
        <w:t>ewnętrzny</w:t>
      </w:r>
      <w:r>
        <w:rPr>
          <w:szCs w:val="24"/>
        </w:rPr>
        <w:t>ch;</w:t>
      </w:r>
      <w:r w:rsidRPr="0057633D">
        <w:rPr>
          <w:szCs w:val="24"/>
        </w:rPr>
        <w:t xml:space="preserve"> </w:t>
      </w:r>
    </w:p>
    <w:p w:rsidR="00146CE8" w:rsidRPr="0057633D" w:rsidRDefault="00146CE8" w:rsidP="00963F0C">
      <w:pPr>
        <w:pStyle w:val="ListParagraph"/>
        <w:numPr>
          <w:ilvl w:val="0"/>
          <w:numId w:val="1"/>
        </w:numPr>
        <w:spacing w:after="0"/>
        <w:ind w:left="426"/>
        <w:jc w:val="both"/>
        <w:rPr>
          <w:szCs w:val="24"/>
        </w:rPr>
      </w:pPr>
      <w:r w:rsidRPr="0057633D">
        <w:rPr>
          <w:szCs w:val="24"/>
        </w:rPr>
        <w:t>przygotowani</w:t>
      </w:r>
      <w:r>
        <w:rPr>
          <w:szCs w:val="24"/>
        </w:rPr>
        <w:t>u</w:t>
      </w:r>
      <w:r w:rsidRPr="0057633D">
        <w:rPr>
          <w:szCs w:val="24"/>
        </w:rPr>
        <w:t xml:space="preserve"> otworów montażowych</w:t>
      </w:r>
      <w:r>
        <w:rPr>
          <w:szCs w:val="24"/>
        </w:rPr>
        <w:t>, w tym rozbiórki filarów przy drzwiach balkonowych</w:t>
      </w:r>
      <w:r>
        <w:rPr>
          <w:szCs w:val="24"/>
        </w:rPr>
        <w:br/>
        <w:t>z naświetlem górnym</w:t>
      </w:r>
      <w:r w:rsidRPr="0057633D">
        <w:rPr>
          <w:szCs w:val="24"/>
        </w:rPr>
        <w:t>;</w:t>
      </w:r>
    </w:p>
    <w:p w:rsidR="00146CE8" w:rsidRDefault="00146CE8" w:rsidP="00963F0C">
      <w:pPr>
        <w:pStyle w:val="ListParagraph"/>
        <w:numPr>
          <w:ilvl w:val="0"/>
          <w:numId w:val="1"/>
        </w:numPr>
        <w:spacing w:after="0"/>
        <w:ind w:left="426"/>
        <w:jc w:val="both"/>
        <w:rPr>
          <w:szCs w:val="24"/>
        </w:rPr>
      </w:pPr>
      <w:r w:rsidRPr="00971056">
        <w:rPr>
          <w:szCs w:val="24"/>
        </w:rPr>
        <w:t>montaż</w:t>
      </w:r>
      <w:r>
        <w:rPr>
          <w:szCs w:val="24"/>
        </w:rPr>
        <w:t>u</w:t>
      </w:r>
      <w:r w:rsidRPr="00971056">
        <w:rPr>
          <w:szCs w:val="24"/>
        </w:rPr>
        <w:t xml:space="preserve"> stolarki okiennej PCV (</w:t>
      </w:r>
      <w:r>
        <w:rPr>
          <w:szCs w:val="24"/>
        </w:rPr>
        <w:t>według zestawienia stolarki</w:t>
      </w:r>
      <w:r w:rsidRPr="00971056">
        <w:rPr>
          <w:szCs w:val="24"/>
        </w:rPr>
        <w:t>)</w:t>
      </w:r>
      <w:r>
        <w:rPr>
          <w:szCs w:val="24"/>
        </w:rPr>
        <w:t xml:space="preserve"> </w:t>
      </w:r>
      <w:r w:rsidRPr="00971056">
        <w:rPr>
          <w:szCs w:val="24"/>
        </w:rPr>
        <w:t xml:space="preserve">- </w:t>
      </w:r>
      <w:r>
        <w:rPr>
          <w:szCs w:val="24"/>
        </w:rPr>
        <w:t>stolarka</w:t>
      </w:r>
      <w:r w:rsidRPr="00971056">
        <w:rPr>
          <w:szCs w:val="24"/>
        </w:rPr>
        <w:t xml:space="preserve"> z funkcją mikrowentylacji, wyposażona w nawiewniki okienne ciśnieniowe</w:t>
      </w:r>
      <w:r>
        <w:rPr>
          <w:szCs w:val="24"/>
        </w:rPr>
        <w:t xml:space="preserve"> </w:t>
      </w:r>
      <w:r w:rsidRPr="00971056">
        <w:rPr>
          <w:szCs w:val="24"/>
        </w:rPr>
        <w:t>z możliwością pełnego</w:t>
      </w:r>
      <w:r>
        <w:rPr>
          <w:szCs w:val="24"/>
        </w:rPr>
        <w:t xml:space="preserve"> ręcznego</w:t>
      </w:r>
      <w:r w:rsidRPr="00971056">
        <w:rPr>
          <w:szCs w:val="24"/>
        </w:rPr>
        <w:t xml:space="preserve"> zamknięcia</w:t>
      </w:r>
      <w:r>
        <w:rPr>
          <w:szCs w:val="24"/>
        </w:rPr>
        <w:t xml:space="preserve"> (po jeden nawiewnik na okno)</w:t>
      </w:r>
      <w:r w:rsidRPr="00971056">
        <w:rPr>
          <w:szCs w:val="24"/>
        </w:rPr>
        <w:t>, kolor</w:t>
      </w:r>
      <w:r>
        <w:rPr>
          <w:szCs w:val="24"/>
        </w:rPr>
        <w:t xml:space="preserve"> stolarki</w:t>
      </w:r>
      <w:r w:rsidRPr="00971056">
        <w:rPr>
          <w:szCs w:val="24"/>
        </w:rPr>
        <w:t xml:space="preserve"> biały, współczynnik przenikania ciepła dla całego okna U</w:t>
      </w:r>
      <w:r w:rsidRPr="00971056">
        <w:rPr>
          <w:szCs w:val="24"/>
          <w:vertAlign w:val="subscript"/>
        </w:rPr>
        <w:t>w</w:t>
      </w:r>
      <w:r>
        <w:rPr>
          <w:szCs w:val="24"/>
        </w:rPr>
        <w:t>≤</w:t>
      </w:r>
      <w:r w:rsidRPr="00971056">
        <w:rPr>
          <w:szCs w:val="24"/>
        </w:rPr>
        <w:t>1,0 W/m</w:t>
      </w:r>
      <w:r w:rsidRPr="00971056">
        <w:rPr>
          <w:szCs w:val="24"/>
          <w:vertAlign w:val="superscript"/>
        </w:rPr>
        <w:t>2</w:t>
      </w:r>
      <w:r w:rsidRPr="00971056">
        <w:rPr>
          <w:szCs w:val="24"/>
        </w:rPr>
        <w:t>K</w:t>
      </w:r>
      <w:r>
        <w:rPr>
          <w:szCs w:val="24"/>
        </w:rPr>
        <w:t>, część stolarki wykonana w klasie odporności na włamanie min. RC2 (w tym klasa odporności na włamanie oszklenia min. P4A);</w:t>
      </w:r>
    </w:p>
    <w:p w:rsidR="00146CE8" w:rsidRDefault="00146CE8" w:rsidP="00963F0C">
      <w:pPr>
        <w:pStyle w:val="ListParagraph"/>
        <w:numPr>
          <w:ilvl w:val="0"/>
          <w:numId w:val="1"/>
        </w:numPr>
        <w:spacing w:after="0"/>
        <w:ind w:left="426"/>
        <w:jc w:val="both"/>
        <w:rPr>
          <w:szCs w:val="24"/>
        </w:rPr>
      </w:pPr>
      <w:r w:rsidRPr="00E23BDB">
        <w:rPr>
          <w:szCs w:val="24"/>
        </w:rPr>
        <w:t>montaż</w:t>
      </w:r>
      <w:r>
        <w:rPr>
          <w:szCs w:val="24"/>
        </w:rPr>
        <w:t>u</w:t>
      </w:r>
      <w:r w:rsidRPr="00E23BDB">
        <w:rPr>
          <w:szCs w:val="24"/>
        </w:rPr>
        <w:t xml:space="preserve"> drzwi balkonowych PCV </w:t>
      </w:r>
      <w:r w:rsidRPr="00971056">
        <w:rPr>
          <w:szCs w:val="24"/>
        </w:rPr>
        <w:t>(</w:t>
      </w:r>
      <w:r>
        <w:rPr>
          <w:szCs w:val="24"/>
        </w:rPr>
        <w:t>według zestawienia stolarki</w:t>
      </w:r>
      <w:r w:rsidRPr="00971056">
        <w:rPr>
          <w:szCs w:val="24"/>
        </w:rPr>
        <w:t>)</w:t>
      </w:r>
      <w:r w:rsidRPr="00E23BDB">
        <w:rPr>
          <w:szCs w:val="24"/>
        </w:rPr>
        <w:t xml:space="preserve"> </w:t>
      </w:r>
      <w:r>
        <w:rPr>
          <w:szCs w:val="24"/>
        </w:rPr>
        <w:t>–</w:t>
      </w:r>
      <w:r w:rsidRPr="00E23BDB">
        <w:rPr>
          <w:szCs w:val="24"/>
        </w:rPr>
        <w:t xml:space="preserve"> </w:t>
      </w:r>
      <w:r>
        <w:rPr>
          <w:szCs w:val="24"/>
        </w:rPr>
        <w:t xml:space="preserve">stolarka </w:t>
      </w:r>
      <w:r w:rsidRPr="00E23BDB">
        <w:rPr>
          <w:szCs w:val="24"/>
        </w:rPr>
        <w:t>rozwiern</w:t>
      </w:r>
      <w:r>
        <w:rPr>
          <w:szCs w:val="24"/>
        </w:rPr>
        <w:t>a</w:t>
      </w:r>
      <w:r w:rsidRPr="00E23BDB">
        <w:rPr>
          <w:szCs w:val="24"/>
        </w:rPr>
        <w:t xml:space="preserve"> z funkcją mikrowentylacji, kolor biały, współczynnik przenikania ciepła dla całych drzwi U</w:t>
      </w:r>
      <w:r w:rsidRPr="00E23BDB">
        <w:rPr>
          <w:szCs w:val="24"/>
          <w:vertAlign w:val="subscript"/>
        </w:rPr>
        <w:t>w</w:t>
      </w:r>
      <w:r w:rsidRPr="00E23BDB">
        <w:rPr>
          <w:szCs w:val="24"/>
        </w:rPr>
        <w:t>≤1,0 W/m</w:t>
      </w:r>
      <w:r w:rsidRPr="00E23BDB">
        <w:rPr>
          <w:szCs w:val="24"/>
          <w:vertAlign w:val="superscript"/>
        </w:rPr>
        <w:t>2</w:t>
      </w:r>
      <w:r w:rsidRPr="00E23BDB">
        <w:rPr>
          <w:szCs w:val="24"/>
        </w:rPr>
        <w:t xml:space="preserve">K, </w:t>
      </w:r>
      <w:r>
        <w:rPr>
          <w:szCs w:val="24"/>
        </w:rPr>
        <w:t>część stolarki wykonana w klasie odporności na włamanie min. RC2 (w tym klasa odporności na włamanie oszklenia min. P4A);</w:t>
      </w:r>
    </w:p>
    <w:p w:rsidR="00146CE8" w:rsidRDefault="00146CE8" w:rsidP="00963F0C">
      <w:pPr>
        <w:pStyle w:val="ListParagraph"/>
        <w:numPr>
          <w:ilvl w:val="0"/>
          <w:numId w:val="1"/>
        </w:numPr>
        <w:spacing w:after="0"/>
        <w:ind w:left="426"/>
        <w:jc w:val="both"/>
        <w:rPr>
          <w:szCs w:val="24"/>
        </w:rPr>
      </w:pPr>
      <w:r w:rsidRPr="00971056">
        <w:rPr>
          <w:szCs w:val="24"/>
        </w:rPr>
        <w:t>montaż</w:t>
      </w:r>
      <w:r>
        <w:rPr>
          <w:szCs w:val="24"/>
        </w:rPr>
        <w:t>u</w:t>
      </w:r>
      <w:r w:rsidRPr="00971056">
        <w:rPr>
          <w:szCs w:val="24"/>
        </w:rPr>
        <w:t xml:space="preserve"> </w:t>
      </w:r>
      <w:r>
        <w:rPr>
          <w:szCs w:val="24"/>
        </w:rPr>
        <w:t xml:space="preserve">nakładek renowacyjnych PCV na parapety wewnętrzne (lastriko) w kolorze białym </w:t>
      </w:r>
      <w:r w:rsidRPr="00971056">
        <w:rPr>
          <w:szCs w:val="24"/>
        </w:rPr>
        <w:t xml:space="preserve"> </w:t>
      </w:r>
      <w:r>
        <w:rPr>
          <w:szCs w:val="24"/>
        </w:rPr>
        <w:t>wraz z uszczelnieniem połączenia okno/parapet z zastosowaniem systemowych zakończeń;</w:t>
      </w:r>
    </w:p>
    <w:p w:rsidR="00146CE8" w:rsidRPr="00971056" w:rsidRDefault="00146CE8" w:rsidP="00963F0C">
      <w:pPr>
        <w:pStyle w:val="ListParagraph"/>
        <w:numPr>
          <w:ilvl w:val="0"/>
          <w:numId w:val="1"/>
        </w:numPr>
        <w:spacing w:after="0"/>
        <w:ind w:left="426"/>
        <w:jc w:val="both"/>
        <w:rPr>
          <w:szCs w:val="24"/>
        </w:rPr>
      </w:pPr>
      <w:r w:rsidRPr="00971056">
        <w:rPr>
          <w:szCs w:val="24"/>
        </w:rPr>
        <w:t xml:space="preserve"> </w:t>
      </w:r>
      <w:r>
        <w:rPr>
          <w:szCs w:val="24"/>
        </w:rPr>
        <w:t>montażu</w:t>
      </w:r>
      <w:r w:rsidRPr="00971056">
        <w:rPr>
          <w:szCs w:val="24"/>
        </w:rPr>
        <w:t xml:space="preserve"> parapetów zewnętrznych z blachy stalowej powlekanej w kolorze brązowym</w:t>
      </w:r>
      <w:r>
        <w:rPr>
          <w:szCs w:val="24"/>
        </w:rPr>
        <w:br/>
        <w:t xml:space="preserve">z zastosowaniem systemowych zakończeń, grubość blachy min. </w:t>
      </w:r>
      <w:smartTag w:uri="urn:schemas-microsoft-com:office:smarttags" w:element="metricconverter">
        <w:smartTagPr>
          <w:attr w:name="ProductID" w:val="0,55 mm"/>
        </w:smartTagPr>
        <w:r>
          <w:rPr>
            <w:szCs w:val="24"/>
          </w:rPr>
          <w:t>0,55 mm</w:t>
        </w:r>
      </w:smartTag>
    </w:p>
    <w:p w:rsidR="00146CE8" w:rsidRDefault="00146CE8" w:rsidP="003D0888">
      <w:pPr>
        <w:pStyle w:val="ListParagraph"/>
        <w:numPr>
          <w:ilvl w:val="0"/>
          <w:numId w:val="1"/>
        </w:numPr>
        <w:spacing w:after="0"/>
        <w:ind w:left="426"/>
        <w:jc w:val="both"/>
        <w:rPr>
          <w:szCs w:val="24"/>
        </w:rPr>
      </w:pPr>
      <w:r w:rsidRPr="00971056">
        <w:rPr>
          <w:szCs w:val="24"/>
        </w:rPr>
        <w:t>obróbk</w:t>
      </w:r>
      <w:r>
        <w:rPr>
          <w:szCs w:val="24"/>
        </w:rPr>
        <w:t>i</w:t>
      </w:r>
      <w:r w:rsidRPr="00971056">
        <w:rPr>
          <w:szCs w:val="24"/>
        </w:rPr>
        <w:t xml:space="preserve"> tynkarsk</w:t>
      </w:r>
      <w:r>
        <w:rPr>
          <w:szCs w:val="24"/>
        </w:rPr>
        <w:t>iej</w:t>
      </w:r>
      <w:r w:rsidRPr="00971056">
        <w:rPr>
          <w:szCs w:val="24"/>
        </w:rPr>
        <w:t xml:space="preserve"> ościeży po montażu stolarki okiennej (od strony wewnętrzne</w:t>
      </w:r>
      <w:r>
        <w:rPr>
          <w:szCs w:val="24"/>
        </w:rPr>
        <w:t>j</w:t>
      </w:r>
      <w:r w:rsidRPr="00971056">
        <w:rPr>
          <w:szCs w:val="24"/>
        </w:rPr>
        <w:t xml:space="preserve"> oraz zewnętrznej) wraz z wykonaniem </w:t>
      </w:r>
      <w:r>
        <w:rPr>
          <w:szCs w:val="24"/>
        </w:rPr>
        <w:t xml:space="preserve">nowych </w:t>
      </w:r>
      <w:r w:rsidRPr="00971056">
        <w:rPr>
          <w:szCs w:val="24"/>
        </w:rPr>
        <w:t>powło</w:t>
      </w:r>
      <w:r>
        <w:rPr>
          <w:szCs w:val="24"/>
        </w:rPr>
        <w:t>k</w:t>
      </w:r>
      <w:r w:rsidRPr="00971056">
        <w:rPr>
          <w:szCs w:val="24"/>
        </w:rPr>
        <w:t xml:space="preserve"> malarskiej</w:t>
      </w:r>
      <w:r>
        <w:rPr>
          <w:szCs w:val="24"/>
        </w:rPr>
        <w:t xml:space="preserve"> wokół wymienianej stolarki</w:t>
      </w:r>
      <w:r w:rsidRPr="00971056">
        <w:rPr>
          <w:szCs w:val="24"/>
        </w:rPr>
        <w:t xml:space="preserve"> (od strony wewnętrzne</w:t>
      </w:r>
      <w:r>
        <w:rPr>
          <w:szCs w:val="24"/>
        </w:rPr>
        <w:t>j</w:t>
      </w:r>
      <w:r w:rsidRPr="00971056">
        <w:rPr>
          <w:szCs w:val="24"/>
        </w:rPr>
        <w:t xml:space="preserve"> oraz zewnętrznej)</w:t>
      </w:r>
      <w:r>
        <w:rPr>
          <w:szCs w:val="24"/>
        </w:rPr>
        <w:t xml:space="preserve"> </w:t>
      </w:r>
      <w:r w:rsidRPr="00971056">
        <w:rPr>
          <w:szCs w:val="24"/>
        </w:rPr>
        <w:t xml:space="preserve">– kolor </w:t>
      </w:r>
      <w:r>
        <w:rPr>
          <w:szCs w:val="24"/>
        </w:rPr>
        <w:t>dostosowany do istniejących powłok malarskich, odtworzeniem uszkodzonej okładziny z płytek ceramicznych;</w:t>
      </w:r>
    </w:p>
    <w:p w:rsidR="00146CE8" w:rsidRPr="00971056" w:rsidRDefault="00146CE8" w:rsidP="00C00A1A">
      <w:pPr>
        <w:pStyle w:val="ListParagraph"/>
        <w:numPr>
          <w:ilvl w:val="0"/>
          <w:numId w:val="1"/>
        </w:numPr>
        <w:spacing w:after="0"/>
        <w:ind w:left="426"/>
        <w:jc w:val="both"/>
        <w:rPr>
          <w:szCs w:val="24"/>
        </w:rPr>
      </w:pPr>
      <w:r>
        <w:rPr>
          <w:szCs w:val="24"/>
        </w:rPr>
        <w:t>załadunku, przewozu</w:t>
      </w:r>
      <w:r w:rsidRPr="00971056">
        <w:rPr>
          <w:szCs w:val="24"/>
        </w:rPr>
        <w:t xml:space="preserve"> </w:t>
      </w:r>
      <w:r>
        <w:rPr>
          <w:szCs w:val="24"/>
        </w:rPr>
        <w:t>oraz</w:t>
      </w:r>
      <w:r w:rsidRPr="00971056">
        <w:rPr>
          <w:szCs w:val="24"/>
        </w:rPr>
        <w:t xml:space="preserve"> utylizacj</w:t>
      </w:r>
      <w:r>
        <w:rPr>
          <w:szCs w:val="24"/>
        </w:rPr>
        <w:t>i</w:t>
      </w:r>
      <w:r w:rsidRPr="00971056">
        <w:rPr>
          <w:szCs w:val="24"/>
        </w:rPr>
        <w:t xml:space="preserve"> materiałów powstałych w skutek wymiany stolarki okiennej.</w:t>
      </w:r>
    </w:p>
    <w:p w:rsidR="00146CE8" w:rsidRDefault="00146CE8" w:rsidP="00963F0C">
      <w:pPr>
        <w:spacing w:after="0"/>
        <w:jc w:val="both"/>
        <w:rPr>
          <w:szCs w:val="24"/>
        </w:rPr>
      </w:pPr>
    </w:p>
    <w:p w:rsidR="00146CE8" w:rsidRDefault="00146CE8" w:rsidP="00963F0C">
      <w:pPr>
        <w:spacing w:after="0"/>
        <w:jc w:val="both"/>
        <w:rPr>
          <w:szCs w:val="24"/>
        </w:rPr>
      </w:pPr>
    </w:p>
    <w:p w:rsidR="00146CE8" w:rsidRDefault="00146CE8" w:rsidP="00963F0C">
      <w:pPr>
        <w:spacing w:after="0"/>
        <w:jc w:val="both"/>
        <w:rPr>
          <w:szCs w:val="24"/>
        </w:rPr>
      </w:pPr>
    </w:p>
    <w:p w:rsidR="00146CE8" w:rsidRPr="00590C20" w:rsidRDefault="00146CE8" w:rsidP="00963F0C">
      <w:pPr>
        <w:pStyle w:val="ListParagraph"/>
        <w:numPr>
          <w:ilvl w:val="0"/>
          <w:numId w:val="4"/>
        </w:numPr>
        <w:spacing w:after="0"/>
        <w:jc w:val="both"/>
        <w:rPr>
          <w:szCs w:val="24"/>
          <w:u w:val="single"/>
        </w:rPr>
      </w:pPr>
      <w:r>
        <w:rPr>
          <w:szCs w:val="24"/>
          <w:u w:val="single"/>
        </w:rPr>
        <w:t>w budynku Zespołu Szkół Ogólnokształcących nr 2</w:t>
      </w:r>
    </w:p>
    <w:p w:rsidR="00146CE8" w:rsidRDefault="00146CE8" w:rsidP="00963F0C">
      <w:pPr>
        <w:pStyle w:val="ListParagraph"/>
        <w:numPr>
          <w:ilvl w:val="0"/>
          <w:numId w:val="1"/>
        </w:numPr>
        <w:spacing w:after="0"/>
        <w:ind w:left="426"/>
        <w:jc w:val="both"/>
        <w:rPr>
          <w:szCs w:val="24"/>
        </w:rPr>
      </w:pPr>
      <w:r>
        <w:rPr>
          <w:szCs w:val="24"/>
        </w:rPr>
        <w:t>m</w:t>
      </w:r>
      <w:r w:rsidRPr="00D267D0">
        <w:rPr>
          <w:szCs w:val="24"/>
        </w:rPr>
        <w:t>ontaż</w:t>
      </w:r>
      <w:r>
        <w:rPr>
          <w:szCs w:val="24"/>
        </w:rPr>
        <w:t>u w istniejącej stolarce okiennej PCV nawiewników okiennych ciśnieniowych z funkcją pełnego ręcznego zamknięcia przepływu.</w:t>
      </w:r>
    </w:p>
    <w:p w:rsidR="00146CE8" w:rsidRDefault="00146CE8" w:rsidP="00AF5794">
      <w:pPr>
        <w:pStyle w:val="ListParagraph"/>
        <w:spacing w:after="0"/>
        <w:ind w:left="426"/>
        <w:jc w:val="both"/>
        <w:rPr>
          <w:szCs w:val="24"/>
        </w:rPr>
      </w:pPr>
    </w:p>
    <w:p w:rsidR="00146CE8" w:rsidRDefault="00146CE8" w:rsidP="00D267D0">
      <w:pPr>
        <w:spacing w:after="0"/>
        <w:jc w:val="both"/>
        <w:rPr>
          <w:szCs w:val="24"/>
        </w:rPr>
      </w:pPr>
      <w:r>
        <w:rPr>
          <w:szCs w:val="24"/>
        </w:rPr>
        <w:t>WYMAGANIA DODATKOWE DLA KAŻDEJ Z CZĘŚCI ZAMÓWIENIA:</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Przed sporządzeniem oferty zaleca się przeprowadzenie wizji lokalnej w terenie, w celu sprawdzenia warunków wykonania niniejszego zamówienia i właściwego oszacowania ceny ofertowej zamówienia.</w:t>
      </w:r>
    </w:p>
    <w:p w:rsidR="00146CE8" w:rsidRPr="002C6D92" w:rsidRDefault="00146CE8" w:rsidP="006750D6">
      <w:pPr>
        <w:pStyle w:val="ListParagraph"/>
        <w:numPr>
          <w:ilvl w:val="0"/>
          <w:numId w:val="8"/>
        </w:numPr>
        <w:spacing w:after="0"/>
        <w:ind w:left="426"/>
        <w:jc w:val="both"/>
        <w:rPr>
          <w:szCs w:val="24"/>
        </w:rPr>
      </w:pPr>
      <w:r w:rsidRPr="002C6D92">
        <w:rPr>
          <w:szCs w:val="24"/>
        </w:rPr>
        <w:t>W przypadku stwierdzenia braku da</w:t>
      </w:r>
      <w:r>
        <w:rPr>
          <w:szCs w:val="24"/>
        </w:rPr>
        <w:t>ny</w:t>
      </w:r>
      <w:r w:rsidRPr="002C6D92">
        <w:rPr>
          <w:szCs w:val="24"/>
        </w:rPr>
        <w:t>ch w dokumentacji, specyfikacji technicznej wykonania</w:t>
      </w:r>
      <w:r>
        <w:rPr>
          <w:szCs w:val="24"/>
        </w:rPr>
        <w:br/>
      </w:r>
      <w:r w:rsidRPr="002C6D92">
        <w:rPr>
          <w:szCs w:val="24"/>
        </w:rPr>
        <w:t>i odbioru robót oraz błędów w przedmiarze robót, Wykonawca winien zwrócić się do Zamawiającego o wyjaśnienie/uzupełnienie treści dokumentacji.</w:t>
      </w:r>
    </w:p>
    <w:p w:rsidR="00146CE8" w:rsidRPr="007B4B19" w:rsidRDefault="00146CE8" w:rsidP="007B4B19">
      <w:pPr>
        <w:pStyle w:val="ListParagraph"/>
        <w:numPr>
          <w:ilvl w:val="0"/>
          <w:numId w:val="8"/>
        </w:numPr>
        <w:spacing w:after="0"/>
        <w:ind w:left="426"/>
        <w:jc w:val="both"/>
        <w:rPr>
          <w:szCs w:val="24"/>
        </w:rPr>
      </w:pPr>
      <w:r w:rsidRPr="007B4B19">
        <w:rPr>
          <w:szCs w:val="24"/>
        </w:rPr>
        <w:t>Wykonawca zobowiązany jest wykonywać roboty w budynku Urzędu Stanu Cywilnego</w:t>
      </w:r>
      <w:r>
        <w:rPr>
          <w:szCs w:val="24"/>
        </w:rPr>
        <w:br/>
      </w:r>
      <w:r w:rsidRPr="007B4B19">
        <w:rPr>
          <w:szCs w:val="24"/>
        </w:rPr>
        <w:t xml:space="preserve">w godzinach pracy Urzędu, natomiast w placówkach oświatowych w godzinach od 6.00 do 20.00 w dni powszednie oraz soboty, z wykluczeniem dniu ustawowo wolnych od pracy. Wykonawca przedstawi Zamawiającemu do akceptacji szczegółowy harmonogram wymiany stolarki sporządzony w porozumieniu z użytkownikami budynków oraz inspektorem nadzoru. </w:t>
      </w:r>
    </w:p>
    <w:p w:rsidR="00146CE8" w:rsidRPr="0060152B" w:rsidRDefault="00146CE8" w:rsidP="0060152B">
      <w:pPr>
        <w:pStyle w:val="NoSpacing"/>
        <w:numPr>
          <w:ilvl w:val="0"/>
          <w:numId w:val="8"/>
        </w:numPr>
        <w:spacing w:before="0" w:beforeAutospacing="0" w:after="0" w:afterAutospacing="0"/>
        <w:ind w:left="426"/>
        <w:jc w:val="both"/>
        <w:rPr>
          <w:rFonts w:ascii="Calibri" w:hAnsi="Calibri"/>
          <w:sz w:val="22"/>
          <w:lang w:eastAsia="ko-KR"/>
        </w:rPr>
      </w:pPr>
      <w:r w:rsidRPr="0060152B">
        <w:rPr>
          <w:rFonts w:ascii="Calibri" w:hAnsi="Calibri"/>
          <w:sz w:val="22"/>
          <w:lang w:eastAsia="ko-KR"/>
        </w:rPr>
        <w:t>Wykonawca zobowiązany jest wykonywać roboty w oparciu</w:t>
      </w:r>
      <w:r w:rsidRPr="00CC65CB">
        <w:rPr>
          <w:rFonts w:ascii="Calibri" w:hAnsi="Calibri"/>
          <w:sz w:val="22"/>
          <w:lang w:eastAsia="ko-KR"/>
        </w:rPr>
        <w:t xml:space="preserve"> o obowiązujące przepisy prawa, normy, warunki techniczne, zasady wiedzy technicznej i sztuki budowlanej, wytyczne i wszelkie zalecenia uzgodnione do wykonania w czasie realizacji zadania ze służbami Zamawiającego (inspektorem nadzoru). Wykonawca powinien ująć w swojej ofercie cenowej wszystkie roboty towarzyszące i zabezpieczające a nie wyszczególnione w przedmiarze i opisie robót np. usunięcie mebli, sprzętu, innego wyposażenia ruchomego i ich ponowne wniesienie, zabezpieczenie okien, lamp, posadzek, stolarki drzwiowej i sprzętu zamontowanego na stałe, odłączenie sprzętu </w:t>
      </w:r>
      <w:r w:rsidRPr="00CC65CB">
        <w:rPr>
          <w:rFonts w:ascii="Calibri" w:hAnsi="Calibri"/>
          <w:sz w:val="22"/>
          <w:lang w:eastAsia="ko-KR"/>
        </w:rPr>
        <w:br/>
        <w:t xml:space="preserve">i urządzeń od mediów i ponowne podłączenie, demontaż osłon grzejników, parawanów,  </w:t>
      </w:r>
      <w:r>
        <w:rPr>
          <w:rFonts w:ascii="Calibri" w:hAnsi="Calibri"/>
          <w:sz w:val="22"/>
          <w:lang w:eastAsia="ko-KR"/>
        </w:rPr>
        <w:t xml:space="preserve">i ich </w:t>
      </w:r>
      <w:r w:rsidRPr="00CC65CB">
        <w:rPr>
          <w:rFonts w:ascii="Calibri" w:hAnsi="Calibri"/>
          <w:sz w:val="22"/>
          <w:lang w:eastAsia="ko-KR"/>
        </w:rPr>
        <w:t xml:space="preserve">ponowny montaż oraz inne prace umożliwiające Wykonawcy wykonanie robót podstawowych ujętych w przedmiarze oraz dokumentacji. </w:t>
      </w:r>
    </w:p>
    <w:p w:rsidR="00146CE8"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6750D6">
        <w:rPr>
          <w:rFonts w:ascii="Calibri" w:hAnsi="Calibri"/>
          <w:sz w:val="22"/>
          <w:lang w:eastAsia="ko-KR"/>
        </w:rPr>
        <w:t xml:space="preserve">Wykonawca zobowiązany jest prowadzić roboty budowlane w taki sposób, aby możliwe było ciągłe i normalne funkcjonowanie </w:t>
      </w:r>
      <w:r>
        <w:rPr>
          <w:rFonts w:ascii="Calibri" w:hAnsi="Calibri"/>
          <w:sz w:val="22"/>
          <w:lang w:eastAsia="ko-KR"/>
        </w:rPr>
        <w:t>placówek</w:t>
      </w:r>
      <w:r w:rsidRPr="006750D6">
        <w:rPr>
          <w:rFonts w:ascii="Calibri" w:hAnsi="Calibri"/>
          <w:sz w:val="22"/>
          <w:lang w:eastAsia="ko-KR"/>
        </w:rPr>
        <w:t xml:space="preserve">. Roboty budowlane związane z emisją drgań i hałasu należy prowadzić w sposób niezakłócający pracy </w:t>
      </w:r>
      <w:r>
        <w:rPr>
          <w:rFonts w:ascii="Calibri" w:hAnsi="Calibri"/>
          <w:sz w:val="22"/>
          <w:lang w:eastAsia="ko-KR"/>
        </w:rPr>
        <w:t>placówek</w:t>
      </w:r>
      <w:r w:rsidRPr="006750D6">
        <w:rPr>
          <w:rFonts w:ascii="Calibri" w:hAnsi="Calibri"/>
          <w:sz w:val="22"/>
          <w:lang w:eastAsia="ko-KR"/>
        </w:rPr>
        <w:t>, w uzgodnieniu z przedstawicielem użytkownika. Wykonawca zobowiązany jest do codziennego zabezpieczenia, uporządkowania i utrzymania w czystości pomieszczeń</w:t>
      </w:r>
      <w:r>
        <w:rPr>
          <w:rFonts w:ascii="Calibri" w:hAnsi="Calibri"/>
          <w:sz w:val="22"/>
          <w:lang w:eastAsia="ko-KR"/>
        </w:rPr>
        <w:t xml:space="preserve"> w których wykonywane są prace.</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Wykonawca zobowiązany jest do zapewnienia stałego i bezpiecznego dostępu do budynk</w:t>
      </w:r>
      <w:r>
        <w:rPr>
          <w:rFonts w:ascii="Calibri" w:hAnsi="Calibri"/>
          <w:sz w:val="22"/>
          <w:lang w:eastAsia="ko-KR"/>
        </w:rPr>
        <w:t xml:space="preserve">ów </w:t>
      </w:r>
      <w:r w:rsidRPr="00CC65CB">
        <w:rPr>
          <w:rFonts w:ascii="Calibri" w:hAnsi="Calibri"/>
          <w:sz w:val="22"/>
          <w:lang w:eastAsia="ko-KR"/>
        </w:rPr>
        <w:t>i pomieszczeń pracownikom oraz użytkownikom obiekt</w:t>
      </w:r>
      <w:r>
        <w:rPr>
          <w:rFonts w:ascii="Calibri" w:hAnsi="Calibri"/>
          <w:sz w:val="22"/>
          <w:lang w:eastAsia="ko-KR"/>
        </w:rPr>
        <w:t>ów</w:t>
      </w:r>
      <w:r w:rsidRPr="00CC65CB">
        <w:rPr>
          <w:rFonts w:ascii="Calibri" w:hAnsi="Calibri"/>
          <w:sz w:val="22"/>
          <w:lang w:eastAsia="ko-KR"/>
        </w:rPr>
        <w:t>.</w:t>
      </w:r>
    </w:p>
    <w:p w:rsidR="00146CE8" w:rsidRPr="006750D6"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6750D6">
        <w:rPr>
          <w:rFonts w:ascii="Calibri" w:hAnsi="Calibri"/>
          <w:sz w:val="22"/>
          <w:lang w:eastAsia="ko-KR"/>
        </w:rPr>
        <w:t xml:space="preserve">Wykonawca zobowiązany jest do wykonania robót przy użyciu materiałów dopuszczonych do stosowania w budownictwie zgodnie z obowiązującymi przepisami. </w:t>
      </w:r>
    </w:p>
    <w:p w:rsidR="00146CE8" w:rsidRPr="006750D6"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6750D6">
        <w:rPr>
          <w:rFonts w:ascii="Calibri" w:hAnsi="Calibri"/>
          <w:sz w:val="22"/>
          <w:lang w:eastAsia="ko-KR"/>
        </w:rPr>
        <w:t>Wykonawca zobowiązany jest do przedłożenia Zamawiającemu do akceptacji wniosek o zatwierdzeni</w:t>
      </w:r>
      <w:r>
        <w:rPr>
          <w:rFonts w:ascii="Calibri" w:hAnsi="Calibri"/>
          <w:sz w:val="22"/>
          <w:lang w:eastAsia="ko-KR"/>
        </w:rPr>
        <w:t>e</w:t>
      </w:r>
      <w:r w:rsidRPr="006750D6">
        <w:rPr>
          <w:rFonts w:ascii="Calibri" w:hAnsi="Calibri"/>
          <w:sz w:val="22"/>
          <w:lang w:eastAsia="ko-KR"/>
        </w:rPr>
        <w:t xml:space="preserve"> materiału lub urządzenia przynajmniej na 7 dni przed jego wbudowaniem. We wniosku Wykonawca powinien udokumentować, że proponowane do wbudowania materiały i urządzenia spełniają przynajmniej ww. minimalne wymagania. Zaakceptowanie przez Zamawiającego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146CE8" w:rsidRPr="006750D6"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6750D6">
        <w:rPr>
          <w:rFonts w:ascii="Calibri" w:hAnsi="Calibri"/>
          <w:sz w:val="22"/>
          <w:lang w:eastAsia="ko-KR"/>
        </w:rPr>
        <w:t xml:space="preserve">W przypadku, gdy w dokumentacji zostały wskazane znaki towarowe, patenty lub pochodzenie materiałów i urządzeń, </w:t>
      </w:r>
      <w:r>
        <w:rPr>
          <w:rFonts w:ascii="Calibri" w:hAnsi="Calibri"/>
          <w:sz w:val="22"/>
          <w:lang w:eastAsia="ko-KR"/>
        </w:rPr>
        <w:t>Z</w:t>
      </w:r>
      <w:r w:rsidRPr="006750D6">
        <w:rPr>
          <w:rFonts w:ascii="Calibri" w:hAnsi="Calibri"/>
          <w:sz w:val="22"/>
          <w:lang w:eastAsia="ko-KR"/>
        </w:rPr>
        <w:t>amawiający dopuszcza oferowanie materiałów i urządzeń równoważnych, pod warunkiem, że zagwarantują one uzyskanie parametrów technicznych</w:t>
      </w:r>
      <w:r>
        <w:rPr>
          <w:rFonts w:ascii="Calibri" w:hAnsi="Calibri"/>
          <w:sz w:val="22"/>
          <w:lang w:eastAsia="ko-KR"/>
        </w:rPr>
        <w:br/>
      </w:r>
      <w:r w:rsidRPr="006750D6">
        <w:rPr>
          <w:rFonts w:ascii="Calibri" w:hAnsi="Calibri"/>
          <w:sz w:val="22"/>
          <w:lang w:eastAsia="ko-KR"/>
        </w:rPr>
        <w:t>i eksploatacyjnych nie gorszych od założonych w dokumentacji. Ciężar udowodnienia, że materiał (wyrób) jest równoważny w stosunku do wyrobu określonego przez Zamawiającego, spoczywa na Wykonawcy.</w:t>
      </w:r>
    </w:p>
    <w:p w:rsidR="00146CE8" w:rsidRPr="006750D6"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6750D6">
        <w:rPr>
          <w:rFonts w:ascii="Calibri" w:hAnsi="Calibri"/>
          <w:sz w:val="22"/>
          <w:lang w:eastAsia="ko-KR"/>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nie postanowiono inaczej.</w:t>
      </w:r>
    </w:p>
    <w:p w:rsidR="00146CE8" w:rsidRPr="006750D6"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6750D6">
        <w:rPr>
          <w:rFonts w:ascii="Calibri" w:hAnsi="Calibri"/>
          <w:sz w:val="22"/>
          <w:lang w:eastAsia="ko-KR"/>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w:t>
      </w:r>
    </w:p>
    <w:p w:rsidR="00146CE8" w:rsidRPr="006750D6"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6750D6">
        <w:rPr>
          <w:rFonts w:ascii="Calibri" w:hAnsi="Calibri"/>
          <w:sz w:val="22"/>
          <w:lang w:eastAsia="ko-KR"/>
        </w:rPr>
        <w:t>Różnice pomiędzy powołanymi normami a ich proponowanymi zamiennikami muszą być dokładnie opisane przez wykonawcę i przedłożone inspektorowi nadzoru do zatwierdzenia.</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Wykonawca zobowiązany jest do należytego zabezpieczenia terenu budowy i interesów osób trzecich, zapewnienia warunków bezpieczeństwa związanego z budową, ochrony środowiska. Realizując zadanie należy odpowiednio zabezpieczyć istniejące budowle, urządzenia i instalacje (nie podlegające prowadzonym robotom budowlanym) oraz tak prowadzić roboty budowlane, aby stan tych budowli, urządzeń i instalacji nie uległ jakiemukolwiek pogorszeniu. W przypadku wystąpienia uszkodzeń ww. obiektów lub infrastruktury, wykonawca zobowiązany jest do naprawy uszkodzeń lub odtworzenia tych obiektów lub infrastruktury.</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Wykonawca zlikwiduje plac budowy na własny koszt i doprowadzi teren do należytego stanu (pełnego uporządkowania) wraz z uporządkowaniem terenów przyległych</w:t>
      </w:r>
      <w:r>
        <w:rPr>
          <w:rFonts w:ascii="Calibri" w:hAnsi="Calibri"/>
          <w:sz w:val="22"/>
          <w:lang w:eastAsia="ko-KR"/>
        </w:rPr>
        <w:t xml:space="preserve"> oraz pomieszczeń</w:t>
      </w:r>
      <w:r w:rsidRPr="00CC65CB">
        <w:rPr>
          <w:rFonts w:ascii="Calibri" w:hAnsi="Calibri"/>
          <w:sz w:val="22"/>
          <w:lang w:eastAsia="ko-KR"/>
        </w:rPr>
        <w:t>.</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Wykonawca ponosi wszelką odpowiedzialność za ewentualne szkody wobec Zamawiającego lub podmiotów i osób trzecich z tytułu prowadzonych robót.</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Wykonawca powinien uwzględnić w kalkulacji ceny oferty przychody ze sprzedaży surowców wtórnych pozyskanych w wyniku robót rozbiórkowych.</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Zamawiający nie zapewnia terenu na czasowy odkład lub składowanie materiałów z rozbiórek i demontażu or</w:t>
      </w:r>
      <w:r>
        <w:rPr>
          <w:rFonts w:ascii="Calibri" w:hAnsi="Calibri"/>
          <w:sz w:val="22"/>
          <w:lang w:eastAsia="ko-KR"/>
        </w:rPr>
        <w:t>az pomieszczeń i terenu na cele</w:t>
      </w:r>
      <w:r w:rsidRPr="00CC65CB">
        <w:rPr>
          <w:rFonts w:ascii="Calibri" w:hAnsi="Calibri"/>
          <w:sz w:val="22"/>
          <w:lang w:eastAsia="ko-KR"/>
        </w:rPr>
        <w:t xml:space="preserve"> magazynowo - socjalne.</w:t>
      </w:r>
    </w:p>
    <w:p w:rsidR="00146CE8" w:rsidRPr="00CC65CB" w:rsidRDefault="00146CE8" w:rsidP="006750D6">
      <w:pPr>
        <w:pStyle w:val="NoSpacing"/>
        <w:numPr>
          <w:ilvl w:val="0"/>
          <w:numId w:val="8"/>
        </w:numPr>
        <w:spacing w:before="0" w:beforeAutospacing="0" w:after="0" w:afterAutospacing="0"/>
        <w:ind w:left="426"/>
        <w:jc w:val="both"/>
        <w:rPr>
          <w:rFonts w:ascii="Calibri" w:hAnsi="Calibri"/>
          <w:sz w:val="22"/>
          <w:lang w:eastAsia="ko-KR"/>
        </w:rPr>
      </w:pPr>
      <w:r w:rsidRPr="00CC65CB">
        <w:rPr>
          <w:rFonts w:ascii="Calibri" w:hAnsi="Calibri"/>
          <w:sz w:val="22"/>
          <w:lang w:eastAsia="ko-KR"/>
        </w:rPr>
        <w:t xml:space="preserve">Kolorystykę elementów podlegających robotom należy dobrać </w:t>
      </w:r>
      <w:r>
        <w:rPr>
          <w:rFonts w:ascii="Calibri" w:hAnsi="Calibri"/>
          <w:sz w:val="22"/>
          <w:lang w:eastAsia="ko-KR"/>
        </w:rPr>
        <w:t xml:space="preserve">w </w:t>
      </w:r>
      <w:r w:rsidRPr="00CC65CB">
        <w:rPr>
          <w:rFonts w:ascii="Calibri" w:hAnsi="Calibri"/>
          <w:sz w:val="22"/>
          <w:lang w:eastAsia="ko-KR"/>
        </w:rPr>
        <w:t>uzgodnieniu</w:t>
      </w:r>
      <w:r>
        <w:rPr>
          <w:rFonts w:ascii="Calibri" w:hAnsi="Calibri"/>
          <w:sz w:val="22"/>
          <w:lang w:eastAsia="ko-KR"/>
        </w:rPr>
        <w:br/>
      </w:r>
      <w:r w:rsidRPr="00CC65CB">
        <w:rPr>
          <w:rFonts w:ascii="Calibri" w:hAnsi="Calibri"/>
          <w:sz w:val="22"/>
          <w:lang w:eastAsia="ko-KR"/>
        </w:rPr>
        <w:t>z przedstawicielem Zamawiającego.</w:t>
      </w:r>
    </w:p>
    <w:p w:rsidR="00146CE8" w:rsidRPr="00CC65CB" w:rsidRDefault="00146CE8" w:rsidP="006750D6">
      <w:pPr>
        <w:pStyle w:val="NoSpacing"/>
        <w:spacing w:before="0" w:beforeAutospacing="0" w:after="0" w:afterAutospacing="0"/>
        <w:ind w:left="426"/>
        <w:jc w:val="both"/>
        <w:rPr>
          <w:rFonts w:ascii="Calibri" w:hAnsi="Calibri"/>
          <w:sz w:val="22"/>
          <w:lang w:eastAsia="ko-KR"/>
        </w:rPr>
      </w:pPr>
    </w:p>
    <w:p w:rsidR="00146CE8" w:rsidRDefault="00146CE8" w:rsidP="006750D6">
      <w:pPr>
        <w:ind w:left="426"/>
        <w:jc w:val="center"/>
      </w:pPr>
    </w:p>
    <w:sectPr w:rsidR="00146CE8" w:rsidSect="009E74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FB4"/>
    <w:multiLevelType w:val="hybridMultilevel"/>
    <w:tmpl w:val="D4741A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nsid w:val="12586999"/>
    <w:multiLevelType w:val="hybridMultilevel"/>
    <w:tmpl w:val="E22E8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806121"/>
    <w:multiLevelType w:val="hybridMultilevel"/>
    <w:tmpl w:val="D4741A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nsid w:val="4D3002E4"/>
    <w:multiLevelType w:val="hybridMultilevel"/>
    <w:tmpl w:val="2C1466B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56A40897"/>
    <w:multiLevelType w:val="hybridMultilevel"/>
    <w:tmpl w:val="557270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93B6714"/>
    <w:multiLevelType w:val="hybridMultilevel"/>
    <w:tmpl w:val="B4D2821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9DD43B3"/>
    <w:multiLevelType w:val="hybridMultilevel"/>
    <w:tmpl w:val="CD94206C"/>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7A3596"/>
    <w:multiLevelType w:val="hybridMultilevel"/>
    <w:tmpl w:val="13888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10F1AF9"/>
    <w:multiLevelType w:val="hybridMultilevel"/>
    <w:tmpl w:val="7F1AAA9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FAF"/>
    <w:rsid w:val="0005730F"/>
    <w:rsid w:val="00092910"/>
    <w:rsid w:val="000B140D"/>
    <w:rsid w:val="000D2B62"/>
    <w:rsid w:val="00146CE8"/>
    <w:rsid w:val="00172EC6"/>
    <w:rsid w:val="001B6DB5"/>
    <w:rsid w:val="00207035"/>
    <w:rsid w:val="002C6D92"/>
    <w:rsid w:val="003D0888"/>
    <w:rsid w:val="004704A8"/>
    <w:rsid w:val="00473559"/>
    <w:rsid w:val="004A6109"/>
    <w:rsid w:val="004B7F38"/>
    <w:rsid w:val="004D4486"/>
    <w:rsid w:val="004F53F0"/>
    <w:rsid w:val="0050169C"/>
    <w:rsid w:val="0057633D"/>
    <w:rsid w:val="00590C20"/>
    <w:rsid w:val="005B0469"/>
    <w:rsid w:val="005B09C9"/>
    <w:rsid w:val="0060152B"/>
    <w:rsid w:val="006750D6"/>
    <w:rsid w:val="006E0B27"/>
    <w:rsid w:val="007536CF"/>
    <w:rsid w:val="007742E1"/>
    <w:rsid w:val="007B4B19"/>
    <w:rsid w:val="008327EF"/>
    <w:rsid w:val="00832EEE"/>
    <w:rsid w:val="00860F6E"/>
    <w:rsid w:val="00895633"/>
    <w:rsid w:val="008E0E3C"/>
    <w:rsid w:val="008E7539"/>
    <w:rsid w:val="008E764F"/>
    <w:rsid w:val="009252E3"/>
    <w:rsid w:val="009467D6"/>
    <w:rsid w:val="00963F0C"/>
    <w:rsid w:val="009641D6"/>
    <w:rsid w:val="00971056"/>
    <w:rsid w:val="00975827"/>
    <w:rsid w:val="009E749A"/>
    <w:rsid w:val="00A2399F"/>
    <w:rsid w:val="00AB06E5"/>
    <w:rsid w:val="00AF5794"/>
    <w:rsid w:val="00B53343"/>
    <w:rsid w:val="00B874A5"/>
    <w:rsid w:val="00B926C9"/>
    <w:rsid w:val="00C00A1A"/>
    <w:rsid w:val="00C51B0A"/>
    <w:rsid w:val="00C634D3"/>
    <w:rsid w:val="00C73FAF"/>
    <w:rsid w:val="00C9707B"/>
    <w:rsid w:val="00CA5829"/>
    <w:rsid w:val="00CC65CB"/>
    <w:rsid w:val="00CD00BA"/>
    <w:rsid w:val="00D07188"/>
    <w:rsid w:val="00D16B6F"/>
    <w:rsid w:val="00D267D0"/>
    <w:rsid w:val="00D31CC9"/>
    <w:rsid w:val="00D358A6"/>
    <w:rsid w:val="00D3770E"/>
    <w:rsid w:val="00D723F5"/>
    <w:rsid w:val="00E23BDB"/>
    <w:rsid w:val="00E470C6"/>
    <w:rsid w:val="00E7314A"/>
    <w:rsid w:val="00E7674C"/>
    <w:rsid w:val="00EC245A"/>
    <w:rsid w:val="00F33543"/>
    <w:rsid w:val="00F60BC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1056"/>
    <w:pPr>
      <w:ind w:left="720"/>
      <w:contextualSpacing/>
    </w:pPr>
  </w:style>
  <w:style w:type="paragraph" w:styleId="NoSpacing">
    <w:name w:val="No Spacing"/>
    <w:basedOn w:val="Normal"/>
    <w:uiPriority w:val="99"/>
    <w:qFormat/>
    <w:rsid w:val="00971056"/>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4</Pages>
  <Words>1706</Words>
  <Characters>10236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preinstalacja</dc:creator>
  <cp:keywords/>
  <dc:description/>
  <cp:lastModifiedBy>m.palusinski</cp:lastModifiedBy>
  <cp:revision>8</cp:revision>
  <cp:lastPrinted>2017-01-24T11:14:00Z</cp:lastPrinted>
  <dcterms:created xsi:type="dcterms:W3CDTF">2017-01-23T15:04:00Z</dcterms:created>
  <dcterms:modified xsi:type="dcterms:W3CDTF">2017-02-02T14:08:00Z</dcterms:modified>
</cp:coreProperties>
</file>